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4A19C" w14:textId="77777777" w:rsidR="00646C41" w:rsidRDefault="00D72CEF" w:rsidP="00D72CEF">
      <w:pPr>
        <w:jc w:val="center"/>
        <w:rPr>
          <w:rFonts w:asciiTheme="minorHAnsi" w:hAnsiTheme="minorHAnsi"/>
        </w:rPr>
      </w:pPr>
      <w:r>
        <w:rPr>
          <w:rFonts w:asciiTheme="minorHAnsi" w:hAnsiTheme="minorHAnsi"/>
          <w:noProof/>
          <w:lang w:eastAsia="en-GB"/>
        </w:rPr>
        <w:drawing>
          <wp:inline distT="0" distB="0" distL="0" distR="0" wp14:anchorId="4B248047" wp14:editId="5259FDEE">
            <wp:extent cx="1348587" cy="95300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OADHEATH_PRIMARY_SCHOOL_LOGO_COLOUR_WE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7732" cy="994801"/>
                    </a:xfrm>
                    <a:prstGeom prst="rect">
                      <a:avLst/>
                    </a:prstGeom>
                  </pic:spPr>
                </pic:pic>
              </a:graphicData>
            </a:graphic>
          </wp:inline>
        </w:drawing>
      </w:r>
    </w:p>
    <w:p w14:paraId="5128C9CB" w14:textId="77777777" w:rsidR="005458AE" w:rsidRDefault="005458AE" w:rsidP="00D72CEF">
      <w:pPr>
        <w:jc w:val="center"/>
        <w:rPr>
          <w:rFonts w:asciiTheme="minorHAnsi" w:hAnsiTheme="minorHAnsi"/>
        </w:rPr>
      </w:pPr>
    </w:p>
    <w:p w14:paraId="24D24EC8" w14:textId="77777777" w:rsidR="005458AE" w:rsidRDefault="00334EF4" w:rsidP="00141AB1">
      <w:pPr>
        <w:jc w:val="center"/>
        <w:rPr>
          <w:rFonts w:asciiTheme="minorHAnsi" w:hAnsiTheme="minorHAnsi"/>
          <w:b/>
          <w:color w:val="008080"/>
          <w:szCs w:val="24"/>
        </w:rPr>
      </w:pPr>
      <w:r>
        <w:rPr>
          <w:rFonts w:asciiTheme="minorHAnsi" w:hAnsiTheme="minorHAnsi"/>
          <w:b/>
          <w:color w:val="008080"/>
          <w:sz w:val="28"/>
          <w:szCs w:val="28"/>
        </w:rPr>
        <w:t>TERMS AND CONDITIONS FOR REGISTRATION</w:t>
      </w:r>
      <w:r w:rsidR="008732BF">
        <w:rPr>
          <w:rFonts w:asciiTheme="minorHAnsi" w:hAnsiTheme="minorHAnsi"/>
          <w:b/>
          <w:color w:val="008080"/>
          <w:sz w:val="28"/>
          <w:szCs w:val="28"/>
        </w:rPr>
        <w:t xml:space="preserve"> – WRAP AROUND CARE</w:t>
      </w:r>
    </w:p>
    <w:p w14:paraId="332526EC" w14:textId="77777777" w:rsidR="00334EF4" w:rsidRDefault="00334EF4" w:rsidP="00334EF4">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10006"/>
      </w:tblGrid>
      <w:tr w:rsidR="00334EF4" w:rsidRPr="00334EF4" w14:paraId="6CF4A9D2" w14:textId="77777777" w:rsidTr="00D8033F">
        <w:trPr>
          <w:trHeight w:val="379"/>
        </w:trPr>
        <w:tc>
          <w:tcPr>
            <w:tcW w:w="10006" w:type="dxa"/>
          </w:tcPr>
          <w:p w14:paraId="33530487" w14:textId="77777777" w:rsidR="00334EF4" w:rsidRDefault="00334EF4" w:rsidP="00334EF4">
            <w:pPr>
              <w:pStyle w:val="Default"/>
              <w:rPr>
                <w:rFonts w:asciiTheme="minorHAnsi" w:hAnsiTheme="minorHAnsi"/>
              </w:rPr>
            </w:pPr>
            <w:r w:rsidRPr="00334EF4">
              <w:rPr>
                <w:rFonts w:asciiTheme="minorHAnsi" w:hAnsiTheme="minorHAnsi"/>
              </w:rPr>
              <w:t xml:space="preserve">All registration and consent forms must be completed </w:t>
            </w:r>
            <w:r w:rsidRPr="00506073">
              <w:rPr>
                <w:rFonts w:asciiTheme="minorHAnsi" w:hAnsiTheme="minorHAnsi"/>
                <w:b/>
              </w:rPr>
              <w:t>prior</w:t>
            </w:r>
            <w:r>
              <w:rPr>
                <w:rFonts w:asciiTheme="minorHAnsi" w:hAnsiTheme="minorHAnsi"/>
              </w:rPr>
              <w:t xml:space="preserve"> to taking up a place for your child.</w:t>
            </w:r>
          </w:p>
          <w:p w14:paraId="12E16BE3" w14:textId="77777777" w:rsidR="00334EF4" w:rsidRPr="00334EF4" w:rsidRDefault="00334EF4" w:rsidP="00334EF4">
            <w:pPr>
              <w:pStyle w:val="Default"/>
              <w:rPr>
                <w:rFonts w:asciiTheme="minorHAnsi" w:hAnsiTheme="minorHAnsi"/>
              </w:rPr>
            </w:pPr>
          </w:p>
        </w:tc>
      </w:tr>
      <w:tr w:rsidR="00334EF4" w:rsidRPr="00334EF4" w14:paraId="4E3F60AF" w14:textId="77777777" w:rsidTr="00D8033F">
        <w:trPr>
          <w:trHeight w:val="379"/>
        </w:trPr>
        <w:tc>
          <w:tcPr>
            <w:tcW w:w="10006" w:type="dxa"/>
          </w:tcPr>
          <w:p w14:paraId="0123CCA3" w14:textId="77777777" w:rsidR="00334EF4" w:rsidRPr="00334EF4" w:rsidRDefault="00334EF4">
            <w:pPr>
              <w:pStyle w:val="Default"/>
              <w:rPr>
                <w:rFonts w:asciiTheme="minorHAnsi" w:hAnsiTheme="minorHAnsi"/>
                <w:color w:val="008080"/>
              </w:rPr>
            </w:pPr>
            <w:r w:rsidRPr="00334EF4">
              <w:rPr>
                <w:rFonts w:asciiTheme="minorHAnsi" w:hAnsiTheme="minorHAnsi"/>
                <w:b/>
                <w:bCs/>
                <w:color w:val="008080"/>
              </w:rPr>
              <w:t xml:space="preserve">Change of registration Details </w:t>
            </w:r>
          </w:p>
          <w:p w14:paraId="556E39B1" w14:textId="77777777" w:rsidR="00334EF4" w:rsidRDefault="00334EF4">
            <w:pPr>
              <w:pStyle w:val="Default"/>
              <w:rPr>
                <w:rFonts w:asciiTheme="minorHAnsi" w:hAnsiTheme="minorHAnsi"/>
              </w:rPr>
            </w:pPr>
            <w:r w:rsidRPr="00334EF4">
              <w:rPr>
                <w:rFonts w:asciiTheme="minorHAnsi" w:hAnsiTheme="minorHAnsi"/>
              </w:rPr>
              <w:t xml:space="preserve">It is the Parents responsibility to inform us of any changes of information or if any medical conditions alter in the future. </w:t>
            </w:r>
          </w:p>
          <w:p w14:paraId="00A82927" w14:textId="77777777" w:rsidR="00334EF4" w:rsidRPr="00334EF4" w:rsidRDefault="00334EF4">
            <w:pPr>
              <w:pStyle w:val="Default"/>
              <w:rPr>
                <w:rFonts w:asciiTheme="minorHAnsi" w:hAnsiTheme="minorHAnsi"/>
              </w:rPr>
            </w:pPr>
          </w:p>
        </w:tc>
      </w:tr>
      <w:tr w:rsidR="00334EF4" w:rsidRPr="00334EF4" w14:paraId="4BD69FF3" w14:textId="77777777" w:rsidTr="00D8033F">
        <w:trPr>
          <w:trHeight w:val="781"/>
        </w:trPr>
        <w:tc>
          <w:tcPr>
            <w:tcW w:w="10006" w:type="dxa"/>
          </w:tcPr>
          <w:p w14:paraId="706CF728" w14:textId="58A3C7AE" w:rsidR="00334EF4" w:rsidRPr="00334EF4" w:rsidRDefault="00334EF4">
            <w:pPr>
              <w:pStyle w:val="Default"/>
              <w:rPr>
                <w:rFonts w:asciiTheme="minorHAnsi" w:hAnsiTheme="minorHAnsi"/>
                <w:color w:val="008080"/>
              </w:rPr>
            </w:pPr>
            <w:r w:rsidRPr="00334EF4">
              <w:rPr>
                <w:rFonts w:asciiTheme="minorHAnsi" w:hAnsiTheme="minorHAnsi"/>
                <w:b/>
                <w:bCs/>
                <w:color w:val="008080"/>
              </w:rPr>
              <w:t xml:space="preserve">Cancellations </w:t>
            </w:r>
          </w:p>
          <w:p w14:paraId="6D766D29" w14:textId="3BA7C068" w:rsidR="00334EF4" w:rsidRDefault="00506073" w:rsidP="00763E55">
            <w:pPr>
              <w:pStyle w:val="Default"/>
              <w:rPr>
                <w:rFonts w:asciiTheme="minorHAnsi" w:hAnsiTheme="minorHAnsi"/>
              </w:rPr>
            </w:pPr>
            <w:r>
              <w:rPr>
                <w:rFonts w:asciiTheme="minorHAnsi" w:hAnsiTheme="minorHAnsi"/>
              </w:rPr>
              <w:t>All</w:t>
            </w:r>
            <w:r w:rsidR="00334EF4" w:rsidRPr="00334EF4">
              <w:rPr>
                <w:rFonts w:asciiTheme="minorHAnsi" w:hAnsiTheme="minorHAnsi"/>
              </w:rPr>
              <w:t xml:space="preserve"> fees are payable</w:t>
            </w:r>
            <w:r>
              <w:rPr>
                <w:rFonts w:asciiTheme="minorHAnsi" w:hAnsiTheme="minorHAnsi"/>
              </w:rPr>
              <w:t xml:space="preserve"> in advance via Arbor</w:t>
            </w:r>
            <w:r w:rsidR="00334EF4" w:rsidRPr="00334EF4">
              <w:rPr>
                <w:rFonts w:asciiTheme="minorHAnsi" w:hAnsiTheme="minorHAnsi"/>
              </w:rPr>
              <w:t>.</w:t>
            </w:r>
            <w:r>
              <w:rPr>
                <w:rFonts w:asciiTheme="minorHAnsi" w:hAnsiTheme="minorHAnsi"/>
              </w:rPr>
              <w:t xml:space="preserve"> Staffing and catering is planned in advance. </w:t>
            </w:r>
            <w:r w:rsidRPr="00506073">
              <w:rPr>
                <w:rFonts w:asciiTheme="minorHAnsi" w:hAnsiTheme="minorHAnsi"/>
                <w:b/>
              </w:rPr>
              <w:t xml:space="preserve">Refunds will be available when </w:t>
            </w:r>
            <w:r w:rsidR="00763E55">
              <w:rPr>
                <w:rFonts w:asciiTheme="minorHAnsi" w:hAnsiTheme="minorHAnsi"/>
                <w:b/>
              </w:rPr>
              <w:t>appropriate</w:t>
            </w:r>
            <w:r w:rsidR="00D832F7" w:rsidRPr="00506073">
              <w:rPr>
                <w:rFonts w:asciiTheme="minorHAnsi" w:hAnsiTheme="minorHAnsi"/>
                <w:b/>
              </w:rPr>
              <w:t xml:space="preserve"> notice of cancellation is given</w:t>
            </w:r>
            <w:r w:rsidR="00763E55">
              <w:rPr>
                <w:rFonts w:asciiTheme="minorHAnsi" w:hAnsiTheme="minorHAnsi"/>
                <w:b/>
              </w:rPr>
              <w:t xml:space="preserve"> via the school office. Early Bird cancellations must be received before the end of the school day prior to booking. Owl’s Nest cancellations must be received before 12.15pm on the day of booking.</w:t>
            </w:r>
          </w:p>
          <w:p w14:paraId="44A367EC" w14:textId="4645590F" w:rsidR="00763E55" w:rsidRPr="00334EF4" w:rsidRDefault="00763E55" w:rsidP="00763E55">
            <w:pPr>
              <w:pStyle w:val="Default"/>
              <w:rPr>
                <w:rFonts w:asciiTheme="minorHAnsi" w:hAnsiTheme="minorHAnsi"/>
              </w:rPr>
            </w:pPr>
          </w:p>
        </w:tc>
      </w:tr>
      <w:tr w:rsidR="00334EF4" w:rsidRPr="00334EF4" w14:paraId="61DABBDE" w14:textId="77777777" w:rsidTr="00D8033F">
        <w:trPr>
          <w:trHeight w:val="379"/>
        </w:trPr>
        <w:tc>
          <w:tcPr>
            <w:tcW w:w="10006" w:type="dxa"/>
          </w:tcPr>
          <w:p w14:paraId="03C3179B" w14:textId="77777777" w:rsidR="00334EF4" w:rsidRPr="00334EF4" w:rsidRDefault="00334EF4">
            <w:pPr>
              <w:pStyle w:val="Default"/>
              <w:rPr>
                <w:rFonts w:asciiTheme="minorHAnsi" w:hAnsiTheme="minorHAnsi"/>
                <w:color w:val="008080"/>
              </w:rPr>
            </w:pPr>
            <w:r w:rsidRPr="00334EF4">
              <w:rPr>
                <w:rFonts w:asciiTheme="minorHAnsi" w:hAnsiTheme="minorHAnsi"/>
                <w:b/>
                <w:bCs/>
                <w:color w:val="008080"/>
              </w:rPr>
              <w:t xml:space="preserve">Drop Off/Collection of Children </w:t>
            </w:r>
          </w:p>
          <w:p w14:paraId="6E6D3F1E" w14:textId="2F6A2D8A" w:rsidR="00334EF4" w:rsidRDefault="00334EF4">
            <w:pPr>
              <w:pStyle w:val="Default"/>
              <w:rPr>
                <w:rFonts w:asciiTheme="minorHAnsi" w:hAnsiTheme="minorHAnsi"/>
              </w:rPr>
            </w:pPr>
            <w:r w:rsidRPr="00334EF4">
              <w:rPr>
                <w:rFonts w:asciiTheme="minorHAnsi" w:hAnsiTheme="minorHAnsi"/>
              </w:rPr>
              <w:t>Parents must sign the signing in book at Breakfast Club and the signing out book at After School Club. If children are not collected b</w:t>
            </w:r>
            <w:r w:rsidR="00506073">
              <w:rPr>
                <w:rFonts w:asciiTheme="minorHAnsi" w:hAnsiTheme="minorHAnsi"/>
              </w:rPr>
              <w:t>y the official closing time of 5:55</w:t>
            </w:r>
            <w:r w:rsidRPr="00334EF4">
              <w:rPr>
                <w:rFonts w:asciiTheme="minorHAnsi" w:hAnsiTheme="minorHAnsi"/>
              </w:rPr>
              <w:t>pm a penalty of £10.00 per 15 minutes will be charged.</w:t>
            </w:r>
            <w:r w:rsidR="00763E55">
              <w:rPr>
                <w:rFonts w:asciiTheme="minorHAnsi" w:hAnsiTheme="minorHAnsi"/>
              </w:rPr>
              <w:t xml:space="preserve"> This will automatically be applied to your Arbor account.</w:t>
            </w:r>
            <w:r w:rsidR="00536A90">
              <w:rPr>
                <w:rFonts w:asciiTheme="minorHAnsi" w:hAnsiTheme="minorHAnsi"/>
              </w:rPr>
              <w:t xml:space="preserve"> Please contact Owl’s Nest on </w:t>
            </w:r>
            <w:r w:rsidR="00536A90" w:rsidRPr="00536A90">
              <w:rPr>
                <w:rFonts w:asciiTheme="minorHAnsi" w:hAnsiTheme="minorHAnsi"/>
                <w:b/>
                <w:bCs/>
              </w:rPr>
              <w:t>07867544346</w:t>
            </w:r>
            <w:r w:rsidR="00536A90">
              <w:rPr>
                <w:rFonts w:asciiTheme="minorHAnsi" w:hAnsiTheme="minorHAnsi"/>
              </w:rPr>
              <w:t xml:space="preserve"> if you are going to be delayed collecting your child.</w:t>
            </w:r>
          </w:p>
          <w:p w14:paraId="701B495F" w14:textId="77777777" w:rsidR="00334EF4" w:rsidRPr="00334EF4" w:rsidRDefault="00334EF4">
            <w:pPr>
              <w:pStyle w:val="Default"/>
              <w:rPr>
                <w:rFonts w:asciiTheme="minorHAnsi" w:hAnsiTheme="minorHAnsi"/>
              </w:rPr>
            </w:pPr>
          </w:p>
        </w:tc>
      </w:tr>
      <w:tr w:rsidR="00334EF4" w:rsidRPr="00334EF4" w14:paraId="4087C786" w14:textId="77777777" w:rsidTr="00D8033F">
        <w:trPr>
          <w:trHeight w:val="379"/>
        </w:trPr>
        <w:tc>
          <w:tcPr>
            <w:tcW w:w="10006" w:type="dxa"/>
          </w:tcPr>
          <w:p w14:paraId="1F662551" w14:textId="77777777" w:rsidR="00334EF4" w:rsidRPr="00334EF4" w:rsidRDefault="00334EF4">
            <w:pPr>
              <w:pStyle w:val="Default"/>
              <w:rPr>
                <w:rFonts w:asciiTheme="minorHAnsi" w:hAnsiTheme="minorHAnsi"/>
                <w:color w:val="008080"/>
              </w:rPr>
            </w:pPr>
            <w:r w:rsidRPr="00334EF4">
              <w:rPr>
                <w:rFonts w:asciiTheme="minorHAnsi" w:hAnsiTheme="minorHAnsi"/>
                <w:b/>
                <w:bCs/>
                <w:color w:val="008080"/>
              </w:rPr>
              <w:t xml:space="preserve">Absence </w:t>
            </w:r>
          </w:p>
          <w:p w14:paraId="2CB25CF5" w14:textId="7E34AB00" w:rsidR="00334EF4" w:rsidRDefault="00334EF4">
            <w:pPr>
              <w:pStyle w:val="Default"/>
              <w:rPr>
                <w:rFonts w:asciiTheme="minorHAnsi" w:hAnsiTheme="minorHAnsi"/>
              </w:rPr>
            </w:pPr>
            <w:r w:rsidRPr="00334EF4">
              <w:rPr>
                <w:rFonts w:asciiTheme="minorHAnsi" w:hAnsiTheme="minorHAnsi"/>
              </w:rPr>
              <w:t xml:space="preserve">If your child </w:t>
            </w:r>
            <w:r w:rsidR="00763E55">
              <w:rPr>
                <w:rFonts w:asciiTheme="minorHAnsi" w:hAnsiTheme="minorHAnsi"/>
              </w:rPr>
              <w:t xml:space="preserve">is absent from school, any pre-booked sessions can be cancelled via the school office. Requests for cancellation must be done </w:t>
            </w:r>
            <w:r w:rsidR="00763E55" w:rsidRPr="00763E55">
              <w:rPr>
                <w:rFonts w:asciiTheme="minorHAnsi" w:hAnsiTheme="minorHAnsi"/>
                <w:b/>
                <w:bCs/>
              </w:rPr>
              <w:t>before 12.15pm</w:t>
            </w:r>
            <w:r w:rsidR="00763E55">
              <w:rPr>
                <w:rFonts w:asciiTheme="minorHAnsi" w:hAnsiTheme="minorHAnsi"/>
              </w:rPr>
              <w:t xml:space="preserve"> or </w:t>
            </w:r>
            <w:r w:rsidR="00C15A8E">
              <w:rPr>
                <w:rFonts w:asciiTheme="minorHAnsi" w:hAnsiTheme="minorHAnsi"/>
              </w:rPr>
              <w:t>full fees will still apply.</w:t>
            </w:r>
          </w:p>
          <w:p w14:paraId="51A4F640" w14:textId="77777777" w:rsidR="00334EF4" w:rsidRPr="00334EF4" w:rsidRDefault="00334EF4">
            <w:pPr>
              <w:pStyle w:val="Default"/>
              <w:rPr>
                <w:rFonts w:asciiTheme="minorHAnsi" w:hAnsiTheme="minorHAnsi"/>
              </w:rPr>
            </w:pPr>
          </w:p>
        </w:tc>
      </w:tr>
      <w:tr w:rsidR="00334EF4" w:rsidRPr="00334EF4" w14:paraId="6C71A934" w14:textId="77777777" w:rsidTr="00D8033F">
        <w:trPr>
          <w:trHeight w:val="379"/>
        </w:trPr>
        <w:tc>
          <w:tcPr>
            <w:tcW w:w="10006" w:type="dxa"/>
          </w:tcPr>
          <w:p w14:paraId="33FE2417" w14:textId="77777777" w:rsidR="00334EF4" w:rsidRPr="00334EF4" w:rsidRDefault="00334EF4">
            <w:pPr>
              <w:pStyle w:val="Default"/>
              <w:rPr>
                <w:rFonts w:asciiTheme="minorHAnsi" w:hAnsiTheme="minorHAnsi"/>
                <w:color w:val="008080"/>
              </w:rPr>
            </w:pPr>
            <w:r w:rsidRPr="00334EF4">
              <w:rPr>
                <w:rFonts w:asciiTheme="minorHAnsi" w:hAnsiTheme="minorHAnsi"/>
                <w:b/>
                <w:bCs/>
                <w:color w:val="008080"/>
              </w:rPr>
              <w:t xml:space="preserve">Security </w:t>
            </w:r>
          </w:p>
          <w:p w14:paraId="37BB59FA" w14:textId="77777777" w:rsidR="00334EF4" w:rsidRDefault="00334EF4">
            <w:pPr>
              <w:pStyle w:val="Default"/>
              <w:rPr>
                <w:rFonts w:asciiTheme="minorHAnsi" w:hAnsiTheme="minorHAnsi"/>
              </w:rPr>
            </w:pPr>
            <w:r w:rsidRPr="00334EF4">
              <w:rPr>
                <w:rFonts w:asciiTheme="minorHAnsi" w:hAnsiTheme="minorHAnsi"/>
              </w:rPr>
              <w:t>Under no circumstances will a child be allowed to leave</w:t>
            </w:r>
            <w:r>
              <w:rPr>
                <w:rFonts w:asciiTheme="minorHAnsi" w:hAnsiTheme="minorHAnsi"/>
              </w:rPr>
              <w:t xml:space="preserve"> the premises</w:t>
            </w:r>
            <w:r w:rsidRPr="00334EF4">
              <w:rPr>
                <w:rFonts w:asciiTheme="minorHAnsi" w:hAnsiTheme="minorHAnsi"/>
              </w:rPr>
              <w:t xml:space="preserve"> to anyone unknown to the club staff unless previously arranged by the parent/carer. </w:t>
            </w:r>
          </w:p>
          <w:p w14:paraId="29779A92" w14:textId="77777777" w:rsidR="00334EF4" w:rsidRPr="00334EF4" w:rsidRDefault="00334EF4">
            <w:pPr>
              <w:pStyle w:val="Default"/>
              <w:rPr>
                <w:rFonts w:asciiTheme="minorHAnsi" w:hAnsiTheme="minorHAnsi"/>
              </w:rPr>
            </w:pPr>
          </w:p>
        </w:tc>
      </w:tr>
      <w:tr w:rsidR="00334EF4" w:rsidRPr="00334EF4" w14:paraId="33CE2A33" w14:textId="77777777" w:rsidTr="00D8033F">
        <w:trPr>
          <w:trHeight w:val="379"/>
        </w:trPr>
        <w:tc>
          <w:tcPr>
            <w:tcW w:w="10006" w:type="dxa"/>
          </w:tcPr>
          <w:p w14:paraId="5F752BBF" w14:textId="77777777" w:rsidR="00334EF4" w:rsidRPr="00334EF4" w:rsidRDefault="00334EF4">
            <w:pPr>
              <w:pStyle w:val="Default"/>
              <w:rPr>
                <w:rFonts w:asciiTheme="minorHAnsi" w:hAnsiTheme="minorHAnsi"/>
                <w:color w:val="008080"/>
              </w:rPr>
            </w:pPr>
            <w:r w:rsidRPr="00334EF4">
              <w:rPr>
                <w:rFonts w:asciiTheme="minorHAnsi" w:hAnsiTheme="minorHAnsi"/>
                <w:b/>
                <w:bCs/>
                <w:color w:val="008080"/>
              </w:rPr>
              <w:t xml:space="preserve">Payment of Fees </w:t>
            </w:r>
          </w:p>
          <w:p w14:paraId="2D1C21F8" w14:textId="037DAC61" w:rsidR="00334EF4" w:rsidRDefault="00334EF4">
            <w:pPr>
              <w:pStyle w:val="Default"/>
              <w:rPr>
                <w:rFonts w:asciiTheme="minorHAnsi" w:hAnsiTheme="minorHAnsi"/>
              </w:rPr>
            </w:pPr>
            <w:r>
              <w:rPr>
                <w:rFonts w:asciiTheme="minorHAnsi" w:hAnsiTheme="minorHAnsi"/>
              </w:rPr>
              <w:t>All fe</w:t>
            </w:r>
            <w:r w:rsidR="00D8033F">
              <w:rPr>
                <w:rFonts w:asciiTheme="minorHAnsi" w:hAnsiTheme="minorHAnsi"/>
              </w:rPr>
              <w:t>es must be paid in advance via Arbor.</w:t>
            </w:r>
            <w:r>
              <w:rPr>
                <w:rFonts w:asciiTheme="minorHAnsi" w:hAnsiTheme="minorHAnsi"/>
              </w:rPr>
              <w:t xml:space="preserve"> </w:t>
            </w:r>
            <w:r w:rsidR="008732BF">
              <w:rPr>
                <w:rFonts w:asciiTheme="minorHAnsi" w:hAnsiTheme="minorHAnsi"/>
              </w:rPr>
              <w:t>Vouchers may be used by prior arrangement only. Please phone the school office to confirm the comp</w:t>
            </w:r>
            <w:r w:rsidR="00D8033F">
              <w:rPr>
                <w:rFonts w:asciiTheme="minorHAnsi" w:hAnsiTheme="minorHAnsi"/>
              </w:rPr>
              <w:t>any that is used for your child</w:t>
            </w:r>
            <w:r w:rsidR="008732BF">
              <w:rPr>
                <w:rFonts w:asciiTheme="minorHAnsi" w:hAnsiTheme="minorHAnsi"/>
              </w:rPr>
              <w:t>care vouchers, telephone 0161 928 4748 select finance, option 4, and speak to our finance officer or leave a message.</w:t>
            </w:r>
            <w:r w:rsidR="00763E55">
              <w:rPr>
                <w:rFonts w:asciiTheme="minorHAnsi" w:hAnsiTheme="minorHAnsi"/>
              </w:rPr>
              <w:t xml:space="preserve"> You may also email the information to </w:t>
            </w:r>
            <w:hyperlink r:id="rId6" w:history="1">
              <w:r w:rsidR="00763E55" w:rsidRPr="000B24A0">
                <w:rPr>
                  <w:rStyle w:val="Hyperlink"/>
                  <w:rFonts w:asciiTheme="minorHAnsi" w:hAnsiTheme="minorHAnsi"/>
                </w:rPr>
                <w:t>finance@bps.trafford.sch.uk</w:t>
              </w:r>
            </w:hyperlink>
            <w:r w:rsidR="00763E55">
              <w:rPr>
                <w:rFonts w:asciiTheme="minorHAnsi" w:hAnsiTheme="minorHAnsi"/>
              </w:rPr>
              <w:t xml:space="preserve">. </w:t>
            </w:r>
          </w:p>
          <w:p w14:paraId="2B4FE9EE" w14:textId="77777777" w:rsidR="00334EF4" w:rsidRPr="00334EF4" w:rsidRDefault="00334EF4">
            <w:pPr>
              <w:pStyle w:val="Default"/>
              <w:rPr>
                <w:rFonts w:asciiTheme="minorHAnsi" w:hAnsiTheme="minorHAnsi"/>
              </w:rPr>
            </w:pPr>
          </w:p>
        </w:tc>
      </w:tr>
      <w:tr w:rsidR="00334EF4" w:rsidRPr="00334EF4" w14:paraId="35EC19FD" w14:textId="77777777" w:rsidTr="00D8033F">
        <w:trPr>
          <w:trHeight w:val="244"/>
        </w:trPr>
        <w:tc>
          <w:tcPr>
            <w:tcW w:w="10006" w:type="dxa"/>
          </w:tcPr>
          <w:p w14:paraId="0735BF19" w14:textId="77777777" w:rsidR="00334EF4" w:rsidRPr="00334EF4" w:rsidRDefault="00334EF4">
            <w:pPr>
              <w:pStyle w:val="Default"/>
              <w:rPr>
                <w:rFonts w:asciiTheme="minorHAnsi" w:hAnsiTheme="minorHAnsi"/>
                <w:color w:val="008080"/>
              </w:rPr>
            </w:pPr>
            <w:r w:rsidRPr="00334EF4">
              <w:rPr>
                <w:rFonts w:asciiTheme="minorHAnsi" w:hAnsiTheme="minorHAnsi"/>
                <w:b/>
                <w:bCs/>
                <w:color w:val="008080"/>
              </w:rPr>
              <w:t xml:space="preserve">Increase in Fees </w:t>
            </w:r>
          </w:p>
          <w:p w14:paraId="33F0CA05" w14:textId="77777777" w:rsidR="00334EF4" w:rsidRDefault="00334EF4">
            <w:pPr>
              <w:pStyle w:val="Default"/>
              <w:rPr>
                <w:rFonts w:asciiTheme="minorHAnsi" w:hAnsiTheme="minorHAnsi"/>
              </w:rPr>
            </w:pPr>
            <w:r w:rsidRPr="00334EF4">
              <w:rPr>
                <w:rFonts w:asciiTheme="minorHAnsi" w:hAnsiTheme="minorHAnsi"/>
              </w:rPr>
              <w:t>We reserve the right to review the fees annually</w:t>
            </w:r>
            <w:r>
              <w:rPr>
                <w:rFonts w:asciiTheme="minorHAnsi" w:hAnsiTheme="minorHAnsi"/>
              </w:rPr>
              <w:t>.</w:t>
            </w:r>
            <w:r w:rsidRPr="00334EF4">
              <w:rPr>
                <w:rFonts w:asciiTheme="minorHAnsi" w:hAnsiTheme="minorHAnsi"/>
              </w:rPr>
              <w:t xml:space="preserve"> </w:t>
            </w:r>
          </w:p>
          <w:p w14:paraId="3782F48A" w14:textId="77777777" w:rsidR="00334EF4" w:rsidRPr="00334EF4" w:rsidRDefault="00334EF4">
            <w:pPr>
              <w:pStyle w:val="Default"/>
              <w:rPr>
                <w:rFonts w:asciiTheme="minorHAnsi" w:hAnsiTheme="minorHAnsi"/>
              </w:rPr>
            </w:pPr>
          </w:p>
        </w:tc>
      </w:tr>
      <w:tr w:rsidR="00334EF4" w:rsidRPr="00334EF4" w14:paraId="48AB7B6C" w14:textId="77777777" w:rsidTr="00D8033F">
        <w:trPr>
          <w:trHeight w:val="244"/>
        </w:trPr>
        <w:tc>
          <w:tcPr>
            <w:tcW w:w="10006" w:type="dxa"/>
          </w:tcPr>
          <w:p w14:paraId="3DADE02B" w14:textId="77777777" w:rsidR="00334EF4" w:rsidRPr="00334EF4" w:rsidRDefault="00334EF4">
            <w:pPr>
              <w:pStyle w:val="Default"/>
              <w:rPr>
                <w:rFonts w:asciiTheme="minorHAnsi" w:hAnsiTheme="minorHAnsi"/>
                <w:color w:val="008080"/>
              </w:rPr>
            </w:pPr>
            <w:r w:rsidRPr="00334EF4">
              <w:rPr>
                <w:rFonts w:asciiTheme="minorHAnsi" w:hAnsiTheme="minorHAnsi"/>
                <w:b/>
                <w:bCs/>
                <w:color w:val="008080"/>
              </w:rPr>
              <w:t xml:space="preserve">Emergency Closure </w:t>
            </w:r>
          </w:p>
          <w:p w14:paraId="527DA29E" w14:textId="77777777" w:rsidR="00334EF4" w:rsidRDefault="00334EF4">
            <w:pPr>
              <w:pStyle w:val="Default"/>
              <w:rPr>
                <w:rFonts w:asciiTheme="minorHAnsi" w:hAnsiTheme="minorHAnsi"/>
              </w:rPr>
            </w:pPr>
            <w:r w:rsidRPr="00334EF4">
              <w:rPr>
                <w:rFonts w:asciiTheme="minorHAnsi" w:hAnsiTheme="minorHAnsi"/>
              </w:rPr>
              <w:t xml:space="preserve">In the event of a closure of the provision beyond our control, we cannot refund any due fees for such closures. </w:t>
            </w:r>
          </w:p>
          <w:p w14:paraId="38D46ECD" w14:textId="77777777" w:rsidR="00334EF4" w:rsidRPr="00334EF4" w:rsidRDefault="00334EF4">
            <w:pPr>
              <w:pStyle w:val="Default"/>
              <w:rPr>
                <w:rFonts w:asciiTheme="minorHAnsi" w:hAnsiTheme="minorHAnsi"/>
              </w:rPr>
            </w:pPr>
          </w:p>
        </w:tc>
      </w:tr>
      <w:tr w:rsidR="00334EF4" w:rsidRPr="00334EF4" w14:paraId="3628F46A" w14:textId="77777777" w:rsidTr="00D8033F">
        <w:trPr>
          <w:trHeight w:val="379"/>
        </w:trPr>
        <w:tc>
          <w:tcPr>
            <w:tcW w:w="10006" w:type="dxa"/>
          </w:tcPr>
          <w:p w14:paraId="75AACCFA" w14:textId="77777777" w:rsidR="00334EF4" w:rsidRPr="00334EF4" w:rsidRDefault="00334EF4">
            <w:pPr>
              <w:pStyle w:val="Default"/>
              <w:rPr>
                <w:rFonts w:asciiTheme="minorHAnsi" w:hAnsiTheme="minorHAnsi"/>
              </w:rPr>
            </w:pPr>
            <w:r w:rsidRPr="00334EF4">
              <w:rPr>
                <w:rFonts w:asciiTheme="minorHAnsi" w:hAnsiTheme="minorHAnsi"/>
                <w:b/>
                <w:bCs/>
                <w:color w:val="008080"/>
              </w:rPr>
              <w:t>Insurance</w:t>
            </w:r>
            <w:r w:rsidRPr="00334EF4">
              <w:rPr>
                <w:rFonts w:asciiTheme="minorHAnsi" w:hAnsiTheme="minorHAnsi"/>
                <w:b/>
                <w:bCs/>
              </w:rPr>
              <w:t xml:space="preserve"> </w:t>
            </w:r>
          </w:p>
          <w:p w14:paraId="34867E7E" w14:textId="77777777" w:rsidR="00334EF4" w:rsidRDefault="00334EF4">
            <w:pPr>
              <w:pStyle w:val="Default"/>
              <w:rPr>
                <w:rFonts w:asciiTheme="minorHAnsi" w:hAnsiTheme="minorHAnsi"/>
              </w:rPr>
            </w:pPr>
            <w:r w:rsidRPr="00334EF4">
              <w:rPr>
                <w:rFonts w:asciiTheme="minorHAnsi" w:hAnsiTheme="minorHAnsi"/>
              </w:rPr>
              <w:t xml:space="preserve">We have extensive insurance cover including Employers and Public Liability which is displayed prominently in the School Entrance. </w:t>
            </w:r>
          </w:p>
          <w:p w14:paraId="26AF825D" w14:textId="77777777" w:rsidR="008732BF" w:rsidRPr="00334EF4" w:rsidRDefault="008732BF">
            <w:pPr>
              <w:pStyle w:val="Default"/>
              <w:rPr>
                <w:rFonts w:asciiTheme="minorHAnsi" w:hAnsiTheme="minorHAnsi"/>
              </w:rPr>
            </w:pPr>
          </w:p>
        </w:tc>
      </w:tr>
      <w:tr w:rsidR="00334EF4" w:rsidRPr="00334EF4" w14:paraId="68A48923" w14:textId="77777777" w:rsidTr="00D8033F">
        <w:trPr>
          <w:trHeight w:val="646"/>
        </w:trPr>
        <w:tc>
          <w:tcPr>
            <w:tcW w:w="10006" w:type="dxa"/>
          </w:tcPr>
          <w:p w14:paraId="5C355D0C" w14:textId="77777777" w:rsidR="00334EF4" w:rsidRPr="00334EF4" w:rsidRDefault="00334EF4">
            <w:pPr>
              <w:pStyle w:val="Default"/>
              <w:rPr>
                <w:rFonts w:asciiTheme="minorHAnsi" w:hAnsiTheme="minorHAnsi"/>
                <w:color w:val="008080"/>
              </w:rPr>
            </w:pPr>
            <w:r w:rsidRPr="00334EF4">
              <w:rPr>
                <w:rFonts w:asciiTheme="minorHAnsi" w:hAnsiTheme="minorHAnsi"/>
                <w:b/>
                <w:bCs/>
                <w:color w:val="008080"/>
              </w:rPr>
              <w:lastRenderedPageBreak/>
              <w:t xml:space="preserve">Accident Procedures </w:t>
            </w:r>
          </w:p>
          <w:p w14:paraId="063F8DB3" w14:textId="77777777" w:rsidR="00334EF4" w:rsidRDefault="00334EF4">
            <w:pPr>
              <w:pStyle w:val="Default"/>
              <w:rPr>
                <w:rFonts w:asciiTheme="minorHAnsi" w:hAnsiTheme="minorHAnsi"/>
              </w:rPr>
            </w:pPr>
            <w:r w:rsidRPr="00334EF4">
              <w:rPr>
                <w:rFonts w:asciiTheme="minorHAnsi" w:hAnsiTheme="minorHAnsi"/>
              </w:rPr>
              <w:t xml:space="preserve">We reserve the right to administer basic First Aid treatment when necessary. Parents will be informed of all accidents and will be required to sign the Accident Form. </w:t>
            </w:r>
          </w:p>
          <w:p w14:paraId="4F2BB490" w14:textId="77777777" w:rsidR="00334EF4" w:rsidRDefault="00334EF4">
            <w:pPr>
              <w:pStyle w:val="Default"/>
              <w:rPr>
                <w:rFonts w:asciiTheme="minorHAnsi" w:hAnsiTheme="minorHAnsi"/>
              </w:rPr>
            </w:pPr>
            <w:r w:rsidRPr="00334EF4">
              <w:rPr>
                <w:rFonts w:asciiTheme="minorHAnsi" w:hAnsiTheme="minorHAnsi"/>
              </w:rPr>
              <w:t>For accidents of a more serious nature involving hospital treatment, all attempts will be made to contact the parents but failing this the club requires consent to act on behalf of the parents to aut</w:t>
            </w:r>
            <w:r>
              <w:rPr>
                <w:rFonts w:asciiTheme="minorHAnsi" w:hAnsiTheme="minorHAnsi"/>
              </w:rPr>
              <w:t>horise any necessary treatment in case of an emergency.</w:t>
            </w:r>
          </w:p>
          <w:p w14:paraId="5ABADC6A" w14:textId="77777777" w:rsidR="00D6701E" w:rsidRDefault="00D6701E">
            <w:pPr>
              <w:pStyle w:val="Default"/>
              <w:rPr>
                <w:rFonts w:asciiTheme="minorHAnsi" w:hAnsiTheme="minorHAnsi"/>
              </w:rPr>
            </w:pPr>
          </w:p>
          <w:tbl>
            <w:tblPr>
              <w:tblW w:w="0" w:type="auto"/>
              <w:tblBorders>
                <w:top w:val="nil"/>
                <w:left w:val="nil"/>
                <w:bottom w:val="nil"/>
                <w:right w:val="nil"/>
              </w:tblBorders>
              <w:tblLayout w:type="fixed"/>
              <w:tblLook w:val="0000" w:firstRow="0" w:lastRow="0" w:firstColumn="0" w:lastColumn="0" w:noHBand="0" w:noVBand="0"/>
            </w:tblPr>
            <w:tblGrid>
              <w:gridCol w:w="9981"/>
            </w:tblGrid>
            <w:tr w:rsidR="00D6701E" w:rsidRPr="00D6701E" w14:paraId="69DAD316" w14:textId="77777777">
              <w:trPr>
                <w:trHeight w:val="379"/>
              </w:trPr>
              <w:tc>
                <w:tcPr>
                  <w:tcW w:w="9981" w:type="dxa"/>
                </w:tcPr>
                <w:p w14:paraId="4DA6C21F" w14:textId="77777777" w:rsidR="00D6701E" w:rsidRPr="00D6701E" w:rsidRDefault="00D6701E" w:rsidP="00D6701E">
                  <w:pPr>
                    <w:pStyle w:val="Default"/>
                    <w:rPr>
                      <w:rFonts w:asciiTheme="minorHAnsi" w:hAnsiTheme="minorHAnsi"/>
                      <w:color w:val="008080"/>
                    </w:rPr>
                  </w:pPr>
                  <w:r w:rsidRPr="00D6701E">
                    <w:rPr>
                      <w:rFonts w:asciiTheme="minorHAnsi" w:hAnsiTheme="minorHAnsi"/>
                      <w:b/>
                      <w:bCs/>
                      <w:color w:val="008080"/>
                    </w:rPr>
                    <w:t xml:space="preserve">Medicine Consent Forms </w:t>
                  </w:r>
                </w:p>
                <w:p w14:paraId="11720385" w14:textId="5A147150" w:rsidR="00D6701E" w:rsidRDefault="00D6701E" w:rsidP="00D6701E">
                  <w:pPr>
                    <w:pStyle w:val="Default"/>
                    <w:rPr>
                      <w:rFonts w:asciiTheme="minorHAnsi" w:hAnsiTheme="minorHAnsi"/>
                    </w:rPr>
                  </w:pPr>
                  <w:r w:rsidRPr="00D6701E">
                    <w:rPr>
                      <w:rFonts w:asciiTheme="minorHAnsi" w:hAnsiTheme="minorHAnsi"/>
                    </w:rPr>
                    <w:t>We will administer prescribed medicines if parents complete the</w:t>
                  </w:r>
                  <w:r w:rsidR="00141137">
                    <w:rPr>
                      <w:rFonts w:asciiTheme="minorHAnsi" w:hAnsiTheme="minorHAnsi"/>
                    </w:rPr>
                    <w:t xml:space="preserve"> relevant medicine consent form</w:t>
                  </w:r>
                  <w:r w:rsidR="00141137" w:rsidRPr="00141137">
                    <w:rPr>
                      <w:rFonts w:asciiTheme="minorHAnsi" w:hAnsiTheme="minorHAnsi"/>
                    </w:rPr>
                    <w:t>.</w:t>
                  </w:r>
                  <w:r w:rsidR="007C76B1" w:rsidRPr="00141137">
                    <w:rPr>
                      <w:rFonts w:asciiTheme="minorHAnsi" w:hAnsiTheme="minorHAnsi"/>
                    </w:rPr>
                    <w:t xml:space="preserve"> Forms need to state the times and dosage to be given at After school club</w:t>
                  </w:r>
                  <w:r w:rsidRPr="00141137">
                    <w:rPr>
                      <w:rFonts w:asciiTheme="minorHAnsi" w:hAnsiTheme="minorHAnsi"/>
                    </w:rPr>
                    <w:t xml:space="preserve">. </w:t>
                  </w:r>
                </w:p>
                <w:p w14:paraId="5DFDBA24" w14:textId="77777777" w:rsidR="00D6701E" w:rsidRPr="00D6701E" w:rsidRDefault="00D6701E" w:rsidP="00D6701E">
                  <w:pPr>
                    <w:pStyle w:val="Default"/>
                    <w:rPr>
                      <w:rFonts w:asciiTheme="minorHAnsi" w:hAnsiTheme="minorHAnsi"/>
                    </w:rPr>
                  </w:pPr>
                </w:p>
              </w:tc>
            </w:tr>
            <w:tr w:rsidR="00D6701E" w:rsidRPr="00D6701E" w14:paraId="711FD154" w14:textId="77777777">
              <w:trPr>
                <w:trHeight w:val="781"/>
              </w:trPr>
              <w:tc>
                <w:tcPr>
                  <w:tcW w:w="9981" w:type="dxa"/>
                </w:tcPr>
                <w:p w14:paraId="0AE0F54C" w14:textId="77777777" w:rsidR="00D6701E" w:rsidRPr="00D6701E" w:rsidRDefault="00D6701E" w:rsidP="00D6701E">
                  <w:pPr>
                    <w:pStyle w:val="Default"/>
                    <w:rPr>
                      <w:rFonts w:asciiTheme="minorHAnsi" w:hAnsiTheme="minorHAnsi"/>
                    </w:rPr>
                  </w:pPr>
                  <w:r w:rsidRPr="00D6701E">
                    <w:rPr>
                      <w:rFonts w:asciiTheme="minorHAnsi" w:hAnsiTheme="minorHAnsi"/>
                      <w:b/>
                      <w:bCs/>
                      <w:color w:val="008080"/>
                    </w:rPr>
                    <w:t>Illness</w:t>
                  </w:r>
                  <w:r w:rsidRPr="00D6701E">
                    <w:rPr>
                      <w:rFonts w:asciiTheme="minorHAnsi" w:hAnsiTheme="minorHAnsi"/>
                      <w:b/>
                      <w:bCs/>
                    </w:rPr>
                    <w:t xml:space="preserve"> </w:t>
                  </w:r>
                </w:p>
                <w:p w14:paraId="732F1336" w14:textId="5D4BECBE" w:rsidR="00D6701E" w:rsidRDefault="00D6701E" w:rsidP="00D6701E">
                  <w:pPr>
                    <w:pStyle w:val="Default"/>
                    <w:rPr>
                      <w:rFonts w:asciiTheme="minorHAnsi" w:hAnsiTheme="minorHAnsi"/>
                    </w:rPr>
                  </w:pPr>
                  <w:r w:rsidRPr="00D6701E">
                    <w:rPr>
                      <w:rFonts w:asciiTheme="minorHAnsi" w:hAnsiTheme="minorHAnsi"/>
                    </w:rPr>
                    <w:t xml:space="preserve">Parents are requested not to send their child if they are not feeling well enough to attend. We reserve the right to contact parents if their child becomes ill during the session. Parents are requested to inform the club if their child contracts any normal childhood ailment or disease. We must be informed of any illness which may prove dangerous to other children. </w:t>
                  </w:r>
                </w:p>
                <w:p w14:paraId="7000FE11" w14:textId="77777777" w:rsidR="00D6701E" w:rsidRPr="00D6701E" w:rsidRDefault="00D6701E" w:rsidP="00D6701E">
                  <w:pPr>
                    <w:pStyle w:val="Default"/>
                    <w:rPr>
                      <w:rFonts w:asciiTheme="minorHAnsi" w:hAnsiTheme="minorHAnsi"/>
                    </w:rPr>
                  </w:pPr>
                </w:p>
              </w:tc>
            </w:tr>
            <w:tr w:rsidR="00D6701E" w:rsidRPr="00D6701E" w14:paraId="725DE9C2" w14:textId="77777777">
              <w:trPr>
                <w:trHeight w:val="379"/>
              </w:trPr>
              <w:tc>
                <w:tcPr>
                  <w:tcW w:w="9981" w:type="dxa"/>
                </w:tcPr>
                <w:p w14:paraId="6CAE66CB" w14:textId="77777777" w:rsidR="00D6701E" w:rsidRPr="00D6701E" w:rsidRDefault="00D6701E" w:rsidP="00D6701E">
                  <w:pPr>
                    <w:pStyle w:val="Default"/>
                    <w:rPr>
                      <w:rFonts w:asciiTheme="minorHAnsi" w:hAnsiTheme="minorHAnsi"/>
                      <w:color w:val="008080"/>
                    </w:rPr>
                  </w:pPr>
                  <w:r w:rsidRPr="00D6701E">
                    <w:rPr>
                      <w:rFonts w:asciiTheme="minorHAnsi" w:hAnsiTheme="minorHAnsi"/>
                      <w:b/>
                      <w:bCs/>
                      <w:color w:val="008080"/>
                    </w:rPr>
                    <w:t xml:space="preserve">Safeguarding Children </w:t>
                  </w:r>
                </w:p>
                <w:p w14:paraId="79AA6D82" w14:textId="77777777" w:rsidR="00D6701E" w:rsidRDefault="00D6701E" w:rsidP="00D6701E">
                  <w:pPr>
                    <w:pStyle w:val="Default"/>
                    <w:rPr>
                      <w:rFonts w:asciiTheme="minorHAnsi" w:hAnsiTheme="minorHAnsi"/>
                    </w:rPr>
                  </w:pPr>
                  <w:r w:rsidRPr="00D6701E">
                    <w:rPr>
                      <w:rFonts w:asciiTheme="minorHAnsi" w:hAnsiTheme="minorHAnsi"/>
                    </w:rPr>
                    <w:t xml:space="preserve">In the case of any suspected abuse of children, it is our duty and legal requirement to report our concerns to Social Services immediately. </w:t>
                  </w:r>
                </w:p>
                <w:p w14:paraId="1A38067F" w14:textId="77777777" w:rsidR="00D6701E" w:rsidRPr="00D6701E" w:rsidRDefault="00D6701E" w:rsidP="00D6701E">
                  <w:pPr>
                    <w:pStyle w:val="Default"/>
                    <w:rPr>
                      <w:rFonts w:asciiTheme="minorHAnsi" w:hAnsiTheme="minorHAnsi"/>
                    </w:rPr>
                  </w:pPr>
                </w:p>
              </w:tc>
            </w:tr>
            <w:tr w:rsidR="00D6701E" w:rsidRPr="00D6701E" w14:paraId="0F5FE19D" w14:textId="77777777">
              <w:trPr>
                <w:trHeight w:val="513"/>
              </w:trPr>
              <w:tc>
                <w:tcPr>
                  <w:tcW w:w="9981" w:type="dxa"/>
                </w:tcPr>
                <w:p w14:paraId="17DDBD73" w14:textId="77777777" w:rsidR="00D6701E" w:rsidRPr="00D6701E" w:rsidRDefault="00D6701E" w:rsidP="00D6701E">
                  <w:pPr>
                    <w:pStyle w:val="Default"/>
                    <w:rPr>
                      <w:rFonts w:asciiTheme="minorHAnsi" w:hAnsiTheme="minorHAnsi"/>
                      <w:color w:val="008080"/>
                    </w:rPr>
                  </w:pPr>
                  <w:r w:rsidRPr="00D6701E">
                    <w:rPr>
                      <w:rFonts w:asciiTheme="minorHAnsi" w:hAnsiTheme="minorHAnsi"/>
                      <w:b/>
                      <w:bCs/>
                      <w:color w:val="008080"/>
                    </w:rPr>
                    <w:t xml:space="preserve">Sharing Information </w:t>
                  </w:r>
                </w:p>
                <w:p w14:paraId="30B9B5ED" w14:textId="77777777" w:rsidR="00D6701E" w:rsidRDefault="00D6701E" w:rsidP="00D6701E">
                  <w:pPr>
                    <w:pStyle w:val="Default"/>
                    <w:rPr>
                      <w:rFonts w:asciiTheme="minorHAnsi" w:hAnsiTheme="minorHAnsi"/>
                    </w:rPr>
                  </w:pPr>
                  <w:r w:rsidRPr="00D6701E">
                    <w:rPr>
                      <w:rFonts w:asciiTheme="minorHAnsi" w:hAnsiTheme="minorHAnsi"/>
                    </w:rPr>
                    <w:t xml:space="preserve">We work in a multi-agency environment and we expect to seek advice from multi-agency professionals from time to time to ensure the quality of childcare offered. If this is in relation to your child, we will contact you directly to seek informed written consent prior to consultation </w:t>
                  </w:r>
                </w:p>
                <w:p w14:paraId="5F851412" w14:textId="77777777" w:rsidR="00D6701E" w:rsidRPr="00D6701E" w:rsidRDefault="00D6701E" w:rsidP="00D6701E">
                  <w:pPr>
                    <w:pStyle w:val="Default"/>
                    <w:rPr>
                      <w:rFonts w:asciiTheme="minorHAnsi" w:hAnsiTheme="minorHAnsi"/>
                    </w:rPr>
                  </w:pPr>
                </w:p>
              </w:tc>
            </w:tr>
            <w:tr w:rsidR="00D6701E" w:rsidRPr="00D6701E" w14:paraId="1C1A218A" w14:textId="77777777">
              <w:trPr>
                <w:trHeight w:val="781"/>
              </w:trPr>
              <w:tc>
                <w:tcPr>
                  <w:tcW w:w="9981" w:type="dxa"/>
                </w:tcPr>
                <w:p w14:paraId="6C5F0D2A" w14:textId="77777777" w:rsidR="00D6701E" w:rsidRPr="00D6701E" w:rsidRDefault="00D6701E" w:rsidP="00D6701E">
                  <w:pPr>
                    <w:pStyle w:val="Default"/>
                    <w:rPr>
                      <w:rFonts w:asciiTheme="minorHAnsi" w:hAnsiTheme="minorHAnsi"/>
                    </w:rPr>
                  </w:pPr>
                  <w:r w:rsidRPr="00D6701E">
                    <w:rPr>
                      <w:rFonts w:asciiTheme="minorHAnsi" w:hAnsiTheme="minorHAnsi"/>
                      <w:b/>
                      <w:bCs/>
                      <w:color w:val="008080"/>
                    </w:rPr>
                    <w:t xml:space="preserve">Personal Belongings </w:t>
                  </w:r>
                </w:p>
                <w:p w14:paraId="23471F0A" w14:textId="147A0B95" w:rsidR="00536A90" w:rsidRDefault="00D6701E" w:rsidP="00D6701E">
                  <w:pPr>
                    <w:pStyle w:val="Default"/>
                    <w:rPr>
                      <w:rFonts w:asciiTheme="minorHAnsi" w:hAnsiTheme="minorHAnsi"/>
                    </w:rPr>
                  </w:pPr>
                  <w:r w:rsidRPr="00D6701E">
                    <w:rPr>
                      <w:rFonts w:asciiTheme="minorHAnsi" w:hAnsiTheme="minorHAnsi"/>
                    </w:rPr>
                    <w:t xml:space="preserve">We cannot be held responsible for loss or damage to personal property whilst in attendance at </w:t>
                  </w:r>
                  <w:r w:rsidR="00536A90">
                    <w:rPr>
                      <w:rFonts w:asciiTheme="minorHAnsi" w:hAnsiTheme="minorHAnsi"/>
                    </w:rPr>
                    <w:t>either Early Birds or Owl’s Nest After School Club.</w:t>
                  </w:r>
                </w:p>
                <w:p w14:paraId="405B2435" w14:textId="77777777" w:rsidR="00D6701E" w:rsidRPr="00D6701E" w:rsidRDefault="00D6701E" w:rsidP="00D6701E">
                  <w:pPr>
                    <w:pStyle w:val="Default"/>
                    <w:rPr>
                      <w:rFonts w:asciiTheme="minorHAnsi" w:hAnsiTheme="minorHAnsi"/>
                    </w:rPr>
                  </w:pPr>
                </w:p>
                <w:p w14:paraId="0388D3A2" w14:textId="77777777" w:rsidR="00D6701E" w:rsidRPr="00D6701E" w:rsidRDefault="00D6701E" w:rsidP="00D6701E">
                  <w:pPr>
                    <w:pStyle w:val="Default"/>
                    <w:rPr>
                      <w:rFonts w:asciiTheme="minorHAnsi" w:hAnsiTheme="minorHAnsi"/>
                      <w:color w:val="008080"/>
                    </w:rPr>
                  </w:pPr>
                  <w:r w:rsidRPr="00D6701E">
                    <w:rPr>
                      <w:rFonts w:asciiTheme="minorHAnsi" w:hAnsiTheme="minorHAnsi"/>
                      <w:b/>
                      <w:bCs/>
                      <w:color w:val="008080"/>
                    </w:rPr>
                    <w:t xml:space="preserve">Allocation of places </w:t>
                  </w:r>
                </w:p>
                <w:p w14:paraId="332BA12E" w14:textId="0FEE9C60" w:rsidR="00D6701E" w:rsidRDefault="00D6701E" w:rsidP="00D6701E">
                  <w:pPr>
                    <w:pStyle w:val="Default"/>
                    <w:rPr>
                      <w:rFonts w:asciiTheme="minorHAnsi" w:hAnsiTheme="minorHAnsi"/>
                    </w:rPr>
                  </w:pPr>
                  <w:r w:rsidRPr="00D6701E">
                    <w:rPr>
                      <w:rFonts w:asciiTheme="minorHAnsi" w:hAnsiTheme="minorHAnsi"/>
                    </w:rPr>
                    <w:t>Places are limited</w:t>
                  </w:r>
                  <w:r w:rsidR="00536A90">
                    <w:rPr>
                      <w:rFonts w:asciiTheme="minorHAnsi" w:hAnsiTheme="minorHAnsi"/>
                    </w:rPr>
                    <w:t xml:space="preserve"> therefore, booking in advance is advised. All bookings must be made via Arbor.</w:t>
                  </w:r>
                  <w:r w:rsidRPr="00D6701E">
                    <w:rPr>
                      <w:rFonts w:asciiTheme="minorHAnsi" w:hAnsiTheme="minorHAnsi"/>
                    </w:rPr>
                    <w:t xml:space="preserve"> </w:t>
                  </w:r>
                </w:p>
                <w:p w14:paraId="2BD32573" w14:textId="77777777" w:rsidR="00E727C7" w:rsidRDefault="00E727C7" w:rsidP="00D6701E">
                  <w:pPr>
                    <w:pStyle w:val="Default"/>
                    <w:rPr>
                      <w:rFonts w:asciiTheme="minorHAnsi" w:hAnsiTheme="minorHAnsi"/>
                    </w:rPr>
                  </w:pPr>
                </w:p>
                <w:p w14:paraId="5E50680B" w14:textId="77777777" w:rsidR="00E727C7" w:rsidRDefault="00E727C7" w:rsidP="00D6701E">
                  <w:pPr>
                    <w:pStyle w:val="Default"/>
                    <w:rPr>
                      <w:rFonts w:asciiTheme="minorHAnsi" w:hAnsiTheme="minorHAnsi"/>
                      <w:b/>
                      <w:bCs/>
                      <w:color w:val="008080"/>
                    </w:rPr>
                  </w:pPr>
                  <w:r>
                    <w:rPr>
                      <w:rFonts w:asciiTheme="minorHAnsi" w:hAnsiTheme="minorHAnsi"/>
                      <w:b/>
                      <w:bCs/>
                      <w:color w:val="008080"/>
                    </w:rPr>
                    <w:t xml:space="preserve">Last minute/emergency </w:t>
                  </w:r>
                  <w:r w:rsidRPr="00D6701E">
                    <w:rPr>
                      <w:rFonts w:asciiTheme="minorHAnsi" w:hAnsiTheme="minorHAnsi"/>
                      <w:b/>
                      <w:bCs/>
                      <w:color w:val="008080"/>
                    </w:rPr>
                    <w:t>places</w:t>
                  </w:r>
                </w:p>
                <w:p w14:paraId="4DB461D6" w14:textId="367D39C5" w:rsidR="00E727C7" w:rsidRPr="00D6701E" w:rsidRDefault="00E727C7" w:rsidP="00141137">
                  <w:pPr>
                    <w:pStyle w:val="Default"/>
                    <w:rPr>
                      <w:rFonts w:asciiTheme="minorHAnsi" w:hAnsiTheme="minorHAnsi"/>
                    </w:rPr>
                  </w:pPr>
                  <w:r>
                    <w:rPr>
                      <w:rFonts w:asciiTheme="minorHAnsi" w:hAnsiTheme="minorHAnsi"/>
                      <w:bCs/>
                      <w:color w:val="auto"/>
                    </w:rPr>
                    <w:t>Places can be booked on the day</w:t>
                  </w:r>
                  <w:r w:rsidR="00536A90">
                    <w:rPr>
                      <w:rFonts w:asciiTheme="minorHAnsi" w:hAnsiTheme="minorHAnsi"/>
                      <w:bCs/>
                      <w:color w:val="auto"/>
                    </w:rPr>
                    <w:t xml:space="preserve"> after 12.15pm via the school office,</w:t>
                  </w:r>
                  <w:r>
                    <w:rPr>
                      <w:rFonts w:asciiTheme="minorHAnsi" w:hAnsiTheme="minorHAnsi"/>
                      <w:bCs/>
                      <w:color w:val="auto"/>
                    </w:rPr>
                    <w:t xml:space="preserve"> </w:t>
                  </w:r>
                  <w:r w:rsidR="00536A90">
                    <w:rPr>
                      <w:rFonts w:asciiTheme="minorHAnsi" w:hAnsiTheme="minorHAnsi"/>
                      <w:bCs/>
                      <w:color w:val="auto"/>
                    </w:rPr>
                    <w:t>where space is available. Payment must be made via Arbor.</w:t>
                  </w:r>
                </w:p>
              </w:tc>
            </w:tr>
          </w:tbl>
          <w:p w14:paraId="318579F5" w14:textId="77777777" w:rsidR="00D6701E" w:rsidRPr="00334EF4" w:rsidRDefault="00D6701E">
            <w:pPr>
              <w:pStyle w:val="Default"/>
              <w:rPr>
                <w:rFonts w:asciiTheme="minorHAnsi" w:hAnsiTheme="minorHAnsi"/>
              </w:rPr>
            </w:pPr>
          </w:p>
        </w:tc>
      </w:tr>
    </w:tbl>
    <w:p w14:paraId="0B2DFB74" w14:textId="77777777" w:rsidR="005458AE" w:rsidRDefault="005458AE" w:rsidP="005458AE">
      <w:pPr>
        <w:rPr>
          <w:rFonts w:asciiTheme="minorHAnsi" w:hAnsiTheme="minorHAnsi"/>
          <w:b/>
          <w:color w:val="008080"/>
          <w:szCs w:val="24"/>
        </w:rPr>
      </w:pPr>
    </w:p>
    <w:p w14:paraId="7E144EA7" w14:textId="77777777" w:rsidR="00E727C7" w:rsidRPr="00D6701E" w:rsidRDefault="00E727C7" w:rsidP="00E727C7">
      <w:pPr>
        <w:pStyle w:val="Default"/>
        <w:rPr>
          <w:rFonts w:asciiTheme="minorHAnsi" w:hAnsiTheme="minorHAnsi"/>
          <w:color w:val="008080"/>
        </w:rPr>
      </w:pPr>
    </w:p>
    <w:p w14:paraId="6C1A61BD" w14:textId="77777777" w:rsidR="00E727C7" w:rsidRPr="00334EF4" w:rsidRDefault="00E727C7" w:rsidP="005458AE">
      <w:pPr>
        <w:rPr>
          <w:rFonts w:asciiTheme="minorHAnsi" w:hAnsiTheme="minorHAnsi"/>
          <w:b/>
          <w:color w:val="008080"/>
          <w:szCs w:val="24"/>
        </w:rPr>
      </w:pPr>
    </w:p>
    <w:sectPr w:rsidR="00E727C7" w:rsidRPr="00334EF4" w:rsidSect="00D72C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2C14"/>
    <w:multiLevelType w:val="hybridMultilevel"/>
    <w:tmpl w:val="2DC67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F415A2"/>
    <w:multiLevelType w:val="hybridMultilevel"/>
    <w:tmpl w:val="4AB21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CEF"/>
    <w:rsid w:val="00017C3A"/>
    <w:rsid w:val="00141137"/>
    <w:rsid w:val="00141AB1"/>
    <w:rsid w:val="0016650A"/>
    <w:rsid w:val="00186159"/>
    <w:rsid w:val="001A44E4"/>
    <w:rsid w:val="002C3203"/>
    <w:rsid w:val="002C44CB"/>
    <w:rsid w:val="00334EF4"/>
    <w:rsid w:val="003F1651"/>
    <w:rsid w:val="004B764E"/>
    <w:rsid w:val="00506073"/>
    <w:rsid w:val="00536A90"/>
    <w:rsid w:val="005458AE"/>
    <w:rsid w:val="00615DB5"/>
    <w:rsid w:val="00646C41"/>
    <w:rsid w:val="007517A5"/>
    <w:rsid w:val="00763E55"/>
    <w:rsid w:val="007C76B1"/>
    <w:rsid w:val="008732BF"/>
    <w:rsid w:val="009C128B"/>
    <w:rsid w:val="00A56ABB"/>
    <w:rsid w:val="00AB2992"/>
    <w:rsid w:val="00BF7734"/>
    <w:rsid w:val="00C15A8E"/>
    <w:rsid w:val="00D6701E"/>
    <w:rsid w:val="00D72CEF"/>
    <w:rsid w:val="00D8033F"/>
    <w:rsid w:val="00D829A8"/>
    <w:rsid w:val="00D832F7"/>
    <w:rsid w:val="00E727C7"/>
    <w:rsid w:val="00E90EED"/>
    <w:rsid w:val="00EE36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4F2A3"/>
  <w15:chartTrackingRefBased/>
  <w15:docId w15:val="{DC69BAAB-E6D9-4F78-98BA-17E08E988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4CB"/>
    <w:rPr>
      <w:rFonts w:ascii="Arial" w:hAnsi="Arial"/>
      <w:sz w:val="24"/>
    </w:rPr>
  </w:style>
  <w:style w:type="paragraph" w:styleId="Heading1">
    <w:name w:val="heading 1"/>
    <w:basedOn w:val="Normal"/>
    <w:next w:val="Normal"/>
    <w:link w:val="Heading1Char"/>
    <w:qFormat/>
    <w:rsid w:val="002C44CB"/>
    <w:pPr>
      <w:keepNext/>
      <w:tabs>
        <w:tab w:val="left" w:pos="5387"/>
      </w:tabs>
      <w:spacing w:before="60"/>
      <w:outlineLvl w:val="0"/>
    </w:pPr>
    <w:rPr>
      <w:rFonts w:eastAsia="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186159"/>
  </w:style>
  <w:style w:type="character" w:customStyle="1" w:styleId="Heading1Char">
    <w:name w:val="Heading 1 Char"/>
    <w:basedOn w:val="DefaultParagraphFont"/>
    <w:link w:val="Heading1"/>
    <w:rsid w:val="009C128B"/>
    <w:rPr>
      <w:rFonts w:ascii="Arial" w:eastAsia="Calibri" w:hAnsi="Arial"/>
      <w:b/>
      <w:sz w:val="24"/>
    </w:rPr>
  </w:style>
  <w:style w:type="paragraph" w:styleId="BodyText">
    <w:name w:val="Body Text"/>
    <w:basedOn w:val="Normal"/>
    <w:link w:val="BodyTextChar"/>
    <w:uiPriority w:val="1"/>
    <w:rsid w:val="00186159"/>
    <w:pPr>
      <w:ind w:left="460" w:hanging="360"/>
    </w:pPr>
    <w:rPr>
      <w:rFonts w:ascii="Calibri" w:eastAsia="Calibri" w:hAnsi="Calibri"/>
    </w:rPr>
  </w:style>
  <w:style w:type="character" w:customStyle="1" w:styleId="BodyTextChar">
    <w:name w:val="Body Text Char"/>
    <w:basedOn w:val="DefaultParagraphFont"/>
    <w:link w:val="BodyText"/>
    <w:uiPriority w:val="1"/>
    <w:rsid w:val="009C128B"/>
    <w:rPr>
      <w:rFonts w:ascii="Calibri" w:eastAsia="Calibri" w:hAnsi="Calibri"/>
    </w:rPr>
  </w:style>
  <w:style w:type="paragraph" w:styleId="NoSpacing">
    <w:name w:val="No Spacing"/>
    <w:uiPriority w:val="1"/>
    <w:qFormat/>
    <w:rsid w:val="00186159"/>
    <w:rPr>
      <w:rFonts w:ascii="Arial" w:hAnsi="Arial"/>
      <w:sz w:val="24"/>
    </w:rPr>
  </w:style>
  <w:style w:type="paragraph" w:styleId="ListParagraph">
    <w:name w:val="List Paragraph"/>
    <w:basedOn w:val="Normal"/>
    <w:uiPriority w:val="34"/>
    <w:qFormat/>
    <w:rsid w:val="00186159"/>
    <w:pPr>
      <w:ind w:left="720"/>
      <w:contextualSpacing/>
    </w:pPr>
  </w:style>
  <w:style w:type="paragraph" w:styleId="Caption">
    <w:name w:val="caption"/>
    <w:basedOn w:val="Normal"/>
    <w:next w:val="Normal"/>
    <w:qFormat/>
    <w:rsid w:val="002C44CB"/>
    <w:pPr>
      <w:jc w:val="both"/>
    </w:pPr>
    <w:rPr>
      <w:b/>
      <w:sz w:val="26"/>
    </w:rPr>
  </w:style>
  <w:style w:type="table" w:styleId="TableGrid">
    <w:name w:val="Table Grid"/>
    <w:basedOn w:val="TableNormal"/>
    <w:uiPriority w:val="59"/>
    <w:rsid w:val="00D72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E90EED"/>
    <w:tblPr>
      <w:tblStyleRowBandSize w:val="1"/>
      <w:tblStyleColBandSize w:val="1"/>
      <w:tblBorders>
        <w:top w:val="single" w:sz="4" w:space="0" w:color="A9D5E7" w:themeColor="accent1" w:themeTint="66"/>
        <w:left w:val="single" w:sz="4" w:space="0" w:color="A9D5E7" w:themeColor="accent1" w:themeTint="66"/>
        <w:bottom w:val="single" w:sz="4" w:space="0" w:color="A9D5E7" w:themeColor="accent1" w:themeTint="66"/>
        <w:right w:val="single" w:sz="4" w:space="0" w:color="A9D5E7" w:themeColor="accent1" w:themeTint="66"/>
        <w:insideH w:val="single" w:sz="4" w:space="0" w:color="A9D5E7" w:themeColor="accent1" w:themeTint="66"/>
        <w:insideV w:val="single" w:sz="4" w:space="0" w:color="A9D5E7" w:themeColor="accent1" w:themeTint="66"/>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2" w:space="0" w:color="7FC0DB" w:themeColor="accent1" w:themeTint="99"/>
        </w:tcBorders>
      </w:tcPr>
    </w:tblStylePr>
    <w:tblStylePr w:type="firstCol">
      <w:rPr>
        <w:b/>
        <w:bCs/>
      </w:rPr>
    </w:tblStylePr>
    <w:tblStylePr w:type="lastCol">
      <w:rPr>
        <w:b/>
        <w:bCs/>
      </w:rPr>
    </w:tblStylePr>
  </w:style>
  <w:style w:type="paragraph" w:customStyle="1" w:styleId="Default">
    <w:name w:val="Default"/>
    <w:rsid w:val="002C3203"/>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665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50A"/>
    <w:rPr>
      <w:rFonts w:ascii="Segoe UI" w:hAnsi="Segoe UI" w:cs="Segoe UI"/>
      <w:sz w:val="18"/>
      <w:szCs w:val="18"/>
    </w:rPr>
  </w:style>
  <w:style w:type="character" w:styleId="Hyperlink">
    <w:name w:val="Hyperlink"/>
    <w:basedOn w:val="DefaultParagraphFont"/>
    <w:uiPriority w:val="99"/>
    <w:unhideWhenUsed/>
    <w:rsid w:val="00763E55"/>
    <w:rPr>
      <w:color w:val="6B9F25" w:themeColor="hyperlink"/>
      <w:u w:val="single"/>
    </w:rPr>
  </w:style>
  <w:style w:type="character" w:styleId="UnresolvedMention">
    <w:name w:val="Unresolved Mention"/>
    <w:basedOn w:val="DefaultParagraphFont"/>
    <w:uiPriority w:val="99"/>
    <w:semiHidden/>
    <w:unhideWhenUsed/>
    <w:rsid w:val="00763E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nance@bps.trafford.sch.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Egan</dc:creator>
  <cp:keywords/>
  <dc:description/>
  <cp:lastModifiedBy>Jenny Selby</cp:lastModifiedBy>
  <cp:revision>2</cp:revision>
  <cp:lastPrinted>2019-11-18T12:57:00Z</cp:lastPrinted>
  <dcterms:created xsi:type="dcterms:W3CDTF">2025-02-03T14:40:00Z</dcterms:created>
  <dcterms:modified xsi:type="dcterms:W3CDTF">2025-02-03T14:40:00Z</dcterms:modified>
</cp:coreProperties>
</file>