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B6" w:rsidRDefault="00BA04B6" w:rsidP="004D75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MT"/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670AA7F5" wp14:editId="1EDA5DB6">
            <wp:extent cx="1463046" cy="987425"/>
            <wp:effectExtent l="0" t="0" r="3810" b="3175"/>
            <wp:docPr id="1" name="Picture 1" descr="N:\common files\msword\LOGO SUITE\BROADHEATH_PRIMARY_SCHOOL_LOGO_COLOUR_WEB-squareba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mon files\msword\LOGO SUITE\BROADHEATH_PRIMARY_SCHOOL_LOGO_COLOUR_WEB-squarebas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537" cy="99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85" w:rsidRPr="00C64350" w:rsidRDefault="004D753E" w:rsidP="00BA04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MT"/>
          <w:b/>
          <w:sz w:val="28"/>
          <w:szCs w:val="28"/>
        </w:rPr>
      </w:pPr>
      <w:r w:rsidRPr="00C64350">
        <w:rPr>
          <w:rFonts w:ascii="Century Gothic" w:hAnsi="Century Gothic" w:cs="ArialMT"/>
          <w:b/>
          <w:sz w:val="28"/>
          <w:szCs w:val="28"/>
        </w:rPr>
        <w:t>Accessibility</w:t>
      </w:r>
      <w:r w:rsidR="00BA04B6" w:rsidRPr="00C64350">
        <w:rPr>
          <w:rFonts w:ascii="Century Gothic" w:hAnsi="Century Gothic" w:cs="ArialMT"/>
          <w:b/>
          <w:sz w:val="28"/>
          <w:szCs w:val="28"/>
        </w:rPr>
        <w:t xml:space="preserve"> </w:t>
      </w:r>
      <w:r w:rsidRPr="00C64350">
        <w:rPr>
          <w:rFonts w:ascii="Century Gothic" w:hAnsi="Century Gothic" w:cs="ArialMT"/>
          <w:b/>
          <w:sz w:val="28"/>
          <w:szCs w:val="28"/>
        </w:rPr>
        <w:t>Policy and Plan</w:t>
      </w:r>
      <w:r w:rsidR="00C64350" w:rsidRPr="00C64350">
        <w:rPr>
          <w:rFonts w:ascii="Century Gothic" w:hAnsi="Century Gothic" w:cs="ArialMT"/>
          <w:b/>
          <w:sz w:val="28"/>
          <w:szCs w:val="28"/>
        </w:rPr>
        <w:t xml:space="preserve"> 2019-2022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-Oblique"/>
          <w:i/>
          <w:iCs/>
          <w:color w:val="000000"/>
          <w:sz w:val="24"/>
          <w:szCs w:val="24"/>
        </w:rPr>
      </w:pPr>
      <w:r w:rsidRPr="00C64350">
        <w:rPr>
          <w:rFonts w:ascii="Century Gothic" w:hAnsi="Century Gothic" w:cs="Helvetica-Oblique"/>
          <w:i/>
          <w:iCs/>
          <w:color w:val="000000"/>
          <w:sz w:val="24"/>
          <w:szCs w:val="24"/>
        </w:rPr>
        <w:t>This Accessibility Policy and Plan is drawn up in compliance with current legislation and</w:t>
      </w:r>
      <w:r w:rsidR="00C64350">
        <w:rPr>
          <w:rFonts w:ascii="Century Gothic" w:hAnsi="Century Gothic" w:cs="Helvetica-Oblique"/>
          <w:i/>
          <w:iCs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Helvetica-Oblique"/>
          <w:i/>
          <w:iCs/>
          <w:color w:val="000000"/>
          <w:sz w:val="24"/>
          <w:szCs w:val="24"/>
        </w:rPr>
        <w:t>requirements as specified in Schedule 10, relating to Disability, of the Equality Act 2010.</w:t>
      </w:r>
      <w:r w:rsidR="00C64350" w:rsidRPr="00C64350">
        <w:rPr>
          <w:rFonts w:ascii="Century Gothic" w:hAnsi="Century Gothic" w:cs="Helvetica-Oblique"/>
          <w:i/>
          <w:iCs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Helvetica-Oblique"/>
          <w:i/>
          <w:iCs/>
          <w:color w:val="000000"/>
          <w:sz w:val="24"/>
          <w:szCs w:val="24"/>
        </w:rPr>
        <w:t>School Governors are accountable for ensuring the implementation, review and reporting on</w:t>
      </w:r>
      <w:r w:rsidR="00BA04B6" w:rsidRPr="00C64350">
        <w:rPr>
          <w:rFonts w:ascii="Century Gothic" w:hAnsi="Century Gothic" w:cs="Helvetica-Oblique"/>
          <w:i/>
          <w:iCs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Helvetica-Oblique"/>
          <w:i/>
          <w:iCs/>
          <w:color w:val="000000"/>
          <w:sz w:val="24"/>
          <w:szCs w:val="24"/>
        </w:rPr>
        <w:t>progress of the Accessibility Plan over a prescribed period.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-Oblique"/>
          <w:i/>
          <w:iCs/>
          <w:color w:val="000000"/>
          <w:sz w:val="24"/>
          <w:szCs w:val="24"/>
        </w:rPr>
      </w:pP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r w:rsidRPr="00C64350">
        <w:rPr>
          <w:rFonts w:ascii="Century Gothic" w:hAnsi="Century Gothic" w:cs="ArialMT"/>
          <w:color w:val="000000"/>
          <w:sz w:val="24"/>
          <w:szCs w:val="24"/>
        </w:rPr>
        <w:t>1. We are committed to providing an accessible environment which values and includes all</w:t>
      </w:r>
      <w:r w:rsidR="00BA04B6" w:rsidRP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pupils, staff, parents and visitors regardless of their education, physical, sensory, social,</w:t>
      </w:r>
      <w:r w:rsidR="00BA04B6" w:rsidRP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spiritual, emotional and cultural needs. We are committed to challenging negative attitudes</w:t>
      </w:r>
      <w:r w:rsidR="00BA04B6" w:rsidRP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about disability and accessibility and to developing a culture of awareness, tolerance and</w:t>
      </w:r>
      <w:r w:rsidR="00BA04B6" w:rsidRP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inclusion.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r w:rsidRPr="00C64350">
        <w:rPr>
          <w:rFonts w:ascii="Century Gothic" w:hAnsi="Century Gothic" w:cs="ArialMT"/>
          <w:color w:val="000000"/>
          <w:sz w:val="24"/>
          <w:szCs w:val="24"/>
        </w:rPr>
        <w:t>2. The School recognises its duty under the 2010 Equality Act.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r w:rsidRPr="00C64350">
        <w:rPr>
          <w:rFonts w:ascii="Century Gothic" w:hAnsi="Century Gothic" w:cs="ArialMT"/>
          <w:color w:val="000000"/>
          <w:sz w:val="24"/>
          <w:szCs w:val="24"/>
        </w:rPr>
        <w:t>3. The Policy reflects our School's SEND, Health &amp; Safety and Behaviour Policies.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color w:val="000000"/>
          <w:sz w:val="24"/>
          <w:szCs w:val="24"/>
        </w:rPr>
      </w:pPr>
      <w:r w:rsidRPr="00C64350">
        <w:rPr>
          <w:rFonts w:ascii="Century Gothic" w:hAnsi="Century Gothic" w:cs="ArialMT"/>
          <w:color w:val="000000"/>
          <w:sz w:val="24"/>
          <w:szCs w:val="24"/>
        </w:rPr>
        <w:t xml:space="preserve">4. </w:t>
      </w:r>
      <w:proofErr w:type="spellStart"/>
      <w:r w:rsidRPr="00C64350">
        <w:rPr>
          <w:rFonts w:ascii="Century Gothic" w:hAnsi="Century Gothic" w:cs="ArialMT"/>
          <w:color w:val="000000"/>
          <w:sz w:val="24"/>
          <w:szCs w:val="24"/>
        </w:rPr>
        <w:t>Broadheath</w:t>
      </w:r>
      <w:proofErr w:type="spellEnd"/>
      <w:r w:rsidRPr="00C64350">
        <w:rPr>
          <w:rFonts w:ascii="Century Gothic" w:hAnsi="Century Gothic" w:cs="ArialMT"/>
          <w:color w:val="000000"/>
          <w:sz w:val="24"/>
          <w:szCs w:val="24"/>
        </w:rPr>
        <w:t xml:space="preserve"> Primary School plans, over time, to ensure the accessibility of provision for all </w:t>
      </w:r>
      <w:r w:rsidR="00C64350" w:rsidRPr="00C64350">
        <w:rPr>
          <w:rFonts w:ascii="Century Gothic" w:hAnsi="Century Gothic" w:cs="ArialMT"/>
          <w:color w:val="000000"/>
          <w:sz w:val="24"/>
          <w:szCs w:val="24"/>
        </w:rPr>
        <w:t>pupils, staff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 xml:space="preserve"> and visitors to the school</w:t>
      </w:r>
      <w:r w:rsidRPr="00C64350">
        <w:rPr>
          <w:rFonts w:ascii="Century Gothic" w:hAnsi="Century Gothic" w:cs="TimesNewRomanPSMT"/>
          <w:color w:val="000000"/>
          <w:sz w:val="24"/>
          <w:szCs w:val="24"/>
        </w:rPr>
        <w:t>.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r w:rsidRPr="00C64350">
        <w:rPr>
          <w:rFonts w:ascii="Century Gothic" w:hAnsi="Century Gothic" w:cs="ArialMT"/>
          <w:color w:val="000000"/>
          <w:sz w:val="24"/>
          <w:szCs w:val="24"/>
        </w:rPr>
        <w:t>5. An Accessibility Plan will be drawn up to cover a three year period. The plan will be updated annually.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r w:rsidRPr="00C64350">
        <w:rPr>
          <w:rFonts w:ascii="Century Gothic" w:hAnsi="Century Gothic" w:cs="ArialMT"/>
          <w:color w:val="000000"/>
          <w:sz w:val="24"/>
          <w:szCs w:val="24"/>
        </w:rPr>
        <w:t>6. The Accessibility Plan will contain relevant actions to: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r w:rsidRPr="00C64350">
        <w:rPr>
          <w:rFonts w:ascii="Century Gothic" w:hAnsi="Century Gothic" w:cs="ArialMT"/>
          <w:color w:val="000000"/>
          <w:sz w:val="24"/>
          <w:szCs w:val="24"/>
        </w:rPr>
        <w:t>• Improve access to the physical environment of the school, adding specialist facilities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proofErr w:type="gramStart"/>
      <w:r w:rsidRPr="00C64350">
        <w:rPr>
          <w:rFonts w:ascii="Century Gothic" w:hAnsi="Century Gothic" w:cs="ArialMT"/>
          <w:color w:val="000000"/>
          <w:sz w:val="24"/>
          <w:szCs w:val="24"/>
        </w:rPr>
        <w:t>as</w:t>
      </w:r>
      <w:proofErr w:type="gramEnd"/>
      <w:r w:rsidRPr="00C64350">
        <w:rPr>
          <w:rFonts w:ascii="Century Gothic" w:hAnsi="Century Gothic" w:cs="ArialMT"/>
          <w:color w:val="000000"/>
          <w:sz w:val="24"/>
          <w:szCs w:val="24"/>
        </w:rPr>
        <w:t xml:space="preserve"> necessary. This covers reasonable adjustments to the physical environment of the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proofErr w:type="gramStart"/>
      <w:r w:rsidRPr="00C64350">
        <w:rPr>
          <w:rFonts w:ascii="Century Gothic" w:hAnsi="Century Gothic" w:cs="ArialMT"/>
          <w:color w:val="000000"/>
          <w:sz w:val="24"/>
          <w:szCs w:val="24"/>
        </w:rPr>
        <w:t>school</w:t>
      </w:r>
      <w:proofErr w:type="gramEnd"/>
      <w:r w:rsidRPr="00C64350">
        <w:rPr>
          <w:rFonts w:ascii="Century Gothic" w:hAnsi="Century Gothic" w:cs="ArialMT"/>
          <w:color w:val="000000"/>
          <w:sz w:val="24"/>
          <w:szCs w:val="24"/>
        </w:rPr>
        <w:t xml:space="preserve"> and physical aids to access education.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r w:rsidRPr="00C64350">
        <w:rPr>
          <w:rFonts w:ascii="Century Gothic" w:hAnsi="Century Gothic" w:cs="ArialMT"/>
          <w:color w:val="000000"/>
          <w:sz w:val="24"/>
          <w:szCs w:val="24"/>
        </w:rPr>
        <w:t>• Increase access to the curriculum for pupils with a disability, expanding and making</w:t>
      </w:r>
      <w:r w:rsid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reasonable adjustments to the curriculum as necessary to ensure that pupils with a</w:t>
      </w:r>
      <w:r w:rsid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disability are as equally prepared for life as are the able-bodied pupils. (If the school</w:t>
      </w:r>
      <w:r w:rsid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fails to do this, it is in breach of the Disability Discrimination Act (DDA). This covers</w:t>
      </w:r>
      <w:r w:rsid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teaching and learning and the wider curriculum of the school such as participation in</w:t>
      </w:r>
      <w:r w:rsid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after-school clubs, leisure and cultural activities or school visits. It also covers the</w:t>
      </w:r>
      <w:r w:rsid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provision of specialist aids and equipment, which may assist these pupils in</w:t>
      </w:r>
      <w:r w:rsid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 xml:space="preserve">accessing </w:t>
      </w:r>
      <w:proofErr w:type="gramStart"/>
      <w:r w:rsidRPr="00C64350">
        <w:rPr>
          <w:rFonts w:ascii="Century Gothic" w:hAnsi="Century Gothic" w:cs="ArialMT"/>
          <w:color w:val="000000"/>
          <w:sz w:val="24"/>
          <w:szCs w:val="24"/>
        </w:rPr>
        <w:t xml:space="preserve">the </w:t>
      </w:r>
      <w:r w:rsidR="00C64350">
        <w:rPr>
          <w:rFonts w:ascii="Century Gothic" w:hAnsi="Century Gothic" w:cs="ArialMT"/>
          <w:color w:val="000000"/>
          <w:sz w:val="24"/>
          <w:szCs w:val="24"/>
        </w:rPr>
        <w:t xml:space="preserve"> c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urriculum</w:t>
      </w:r>
      <w:proofErr w:type="gramEnd"/>
      <w:r w:rsidRPr="00C64350">
        <w:rPr>
          <w:rFonts w:ascii="Century Gothic" w:hAnsi="Century Gothic" w:cs="ArialMT"/>
          <w:color w:val="000000"/>
          <w:sz w:val="24"/>
          <w:szCs w:val="24"/>
        </w:rPr>
        <w:t>.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r w:rsidRPr="00C64350">
        <w:rPr>
          <w:rFonts w:ascii="Century Gothic" w:hAnsi="Century Gothic" w:cs="ArialMT"/>
          <w:color w:val="000000"/>
          <w:sz w:val="24"/>
          <w:szCs w:val="24"/>
        </w:rPr>
        <w:lastRenderedPageBreak/>
        <w:t>• Improve and make reasonable adjustments to the delivery of written information to</w:t>
      </w:r>
      <w:r w:rsid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pupils, staff, parents and visitors with disabilities. Examples might include hand-outs,</w:t>
      </w:r>
      <w:r w:rsid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timetables, textbooks and information about the school and school events. The</w:t>
      </w:r>
      <w:r w:rsid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information should be made available in various preferred formats within a</w:t>
      </w:r>
      <w:r w:rsid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reasonable time frame.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r w:rsidRPr="00C64350">
        <w:rPr>
          <w:rFonts w:ascii="Century Gothic" w:hAnsi="Century Gothic" w:cs="ArialMT"/>
          <w:color w:val="000000"/>
          <w:sz w:val="24"/>
          <w:szCs w:val="24"/>
        </w:rPr>
        <w:t xml:space="preserve">7. The </w:t>
      </w:r>
      <w:r w:rsidR="00C64350">
        <w:rPr>
          <w:rFonts w:ascii="Century Gothic" w:hAnsi="Century Gothic" w:cs="ArialMT"/>
          <w:color w:val="000000"/>
          <w:sz w:val="24"/>
          <w:szCs w:val="24"/>
        </w:rPr>
        <w:t>provision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 xml:space="preserve"> for physical accessibility is </w:t>
      </w:r>
      <w:r w:rsidR="00C64350">
        <w:rPr>
          <w:rFonts w:ascii="Century Gothic" w:hAnsi="Century Gothic" w:cs="ArialMT"/>
          <w:color w:val="000000"/>
          <w:sz w:val="24"/>
          <w:szCs w:val="24"/>
        </w:rPr>
        <w:t>taken into account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 xml:space="preserve"> during termly Health &amp; Safety walkabouts.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r w:rsidRPr="00C64350">
        <w:rPr>
          <w:rFonts w:ascii="Century Gothic" w:hAnsi="Century Gothic" w:cs="ArialMT"/>
          <w:color w:val="000000"/>
          <w:sz w:val="24"/>
          <w:szCs w:val="24"/>
        </w:rPr>
        <w:t xml:space="preserve">8. The </w:t>
      </w:r>
      <w:r w:rsidR="00C64350">
        <w:rPr>
          <w:rFonts w:ascii="Century Gothic" w:hAnsi="Century Gothic" w:cs="ArialMT"/>
          <w:color w:val="000000"/>
          <w:sz w:val="24"/>
          <w:szCs w:val="24"/>
        </w:rPr>
        <w:t>provision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 xml:space="preserve"> for Curriculum Access and Delivery of Written Information is determined by the SENCO, and reviewed by, the Health and Safety Curriculum Committee.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r w:rsidRPr="00C64350">
        <w:rPr>
          <w:rFonts w:ascii="Century Gothic" w:hAnsi="Century Gothic" w:cs="ArialMT"/>
          <w:color w:val="000000"/>
          <w:sz w:val="24"/>
          <w:szCs w:val="24"/>
        </w:rPr>
        <w:t xml:space="preserve">9. It may not be feasible to undertake some of the works during the life of this 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r w:rsidRPr="00C64350">
        <w:rPr>
          <w:rFonts w:ascii="Century Gothic" w:hAnsi="Century Gothic" w:cs="ArialMT"/>
          <w:color w:val="000000"/>
          <w:sz w:val="24"/>
          <w:szCs w:val="24"/>
        </w:rPr>
        <w:t>Accessibility Plan and therefore some items will roll forward into subsequent plans. The audit</w:t>
      </w:r>
      <w:r w:rsidR="00962FF2" w:rsidRP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checklist will need to be revisited prior to the end of each three-year plan period in order</w:t>
      </w:r>
      <w:r w:rsidR="00962FF2" w:rsidRP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to inform the development of the new Plan for the following period.</w:t>
      </w:r>
    </w:p>
    <w:p w:rsidR="004D753E" w:rsidRPr="00C64350" w:rsidRDefault="00BA04B6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r w:rsidRPr="00C64350">
        <w:rPr>
          <w:rFonts w:ascii="Century Gothic" w:hAnsi="Century Gothic" w:cs="ArialMT"/>
          <w:color w:val="000000"/>
          <w:sz w:val="24"/>
          <w:szCs w:val="24"/>
        </w:rPr>
        <w:t>10</w:t>
      </w:r>
      <w:r w:rsidR="004D753E" w:rsidRPr="00C64350">
        <w:rPr>
          <w:rFonts w:ascii="Century Gothic" w:hAnsi="Century Gothic" w:cs="ArialMT"/>
          <w:color w:val="000000"/>
          <w:sz w:val="24"/>
          <w:szCs w:val="24"/>
        </w:rPr>
        <w:t>. The Plan will be regularly monitored through the Health and Safety Committee of the Governors.</w:t>
      </w:r>
    </w:p>
    <w:p w:rsidR="004D753E" w:rsidRPr="00C64350" w:rsidRDefault="00BA04B6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r w:rsidRPr="00C64350">
        <w:rPr>
          <w:rFonts w:ascii="Century Gothic" w:hAnsi="Century Gothic" w:cs="ArialMT"/>
          <w:color w:val="000000"/>
          <w:sz w:val="24"/>
          <w:szCs w:val="24"/>
        </w:rPr>
        <w:t>11</w:t>
      </w:r>
      <w:r w:rsidR="004D753E" w:rsidRPr="00C64350">
        <w:rPr>
          <w:rFonts w:ascii="Century Gothic" w:hAnsi="Century Gothic" w:cs="ArialMT"/>
          <w:color w:val="000000"/>
          <w:sz w:val="24"/>
          <w:szCs w:val="24"/>
        </w:rPr>
        <w:t xml:space="preserve">. We acknowledge that there </w:t>
      </w:r>
      <w:r w:rsidR="00C64350">
        <w:rPr>
          <w:rFonts w:ascii="Century Gothic" w:hAnsi="Century Gothic" w:cs="ArialMT"/>
          <w:color w:val="000000"/>
          <w:sz w:val="24"/>
          <w:szCs w:val="24"/>
        </w:rPr>
        <w:t>may be</w:t>
      </w:r>
      <w:r w:rsidR="004D753E" w:rsidRPr="00C64350">
        <w:rPr>
          <w:rFonts w:ascii="Century Gothic" w:hAnsi="Century Gothic" w:cs="ArialMT"/>
          <w:color w:val="000000"/>
          <w:sz w:val="24"/>
          <w:szCs w:val="24"/>
        </w:rPr>
        <w:t xml:space="preserve"> a need for on-going awareness raising and training for</w:t>
      </w:r>
      <w:r w:rsid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="004D753E" w:rsidRPr="00C64350">
        <w:rPr>
          <w:rFonts w:ascii="Century Gothic" w:hAnsi="Century Gothic" w:cs="ArialMT"/>
          <w:color w:val="000000"/>
          <w:sz w:val="24"/>
          <w:szCs w:val="24"/>
        </w:rPr>
        <w:t>staff and governors in the matter of disability discrimination.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color w:val="7F7F7F"/>
          <w:sz w:val="24"/>
          <w:szCs w:val="24"/>
        </w:rPr>
      </w:pP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color w:val="7F7F7F"/>
          <w:sz w:val="24"/>
          <w:szCs w:val="24"/>
        </w:rPr>
      </w:pP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color w:val="7F7F7F"/>
          <w:sz w:val="24"/>
          <w:szCs w:val="24"/>
        </w:rPr>
      </w:pP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color w:val="7F7F7F"/>
          <w:sz w:val="24"/>
          <w:szCs w:val="24"/>
        </w:rPr>
      </w:pP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color w:val="7F7F7F"/>
          <w:sz w:val="24"/>
          <w:szCs w:val="24"/>
        </w:rPr>
      </w:pPr>
    </w:p>
    <w:p w:rsidR="00BA04B6" w:rsidRPr="00C64350" w:rsidRDefault="00BA04B6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color w:val="7F7F7F"/>
          <w:sz w:val="24"/>
          <w:szCs w:val="24"/>
        </w:rPr>
      </w:pPr>
    </w:p>
    <w:p w:rsidR="00BA04B6" w:rsidRPr="00C64350" w:rsidRDefault="00BA04B6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color w:val="7F7F7F"/>
          <w:sz w:val="24"/>
          <w:szCs w:val="24"/>
        </w:rPr>
      </w:pPr>
    </w:p>
    <w:p w:rsidR="00BA04B6" w:rsidRPr="00C64350" w:rsidRDefault="00BA04B6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color w:val="7F7F7F"/>
          <w:sz w:val="24"/>
          <w:szCs w:val="24"/>
        </w:rPr>
      </w:pPr>
    </w:p>
    <w:p w:rsidR="00BA04B6" w:rsidRPr="00C64350" w:rsidRDefault="00BA04B6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color w:val="7F7F7F"/>
          <w:sz w:val="24"/>
          <w:szCs w:val="24"/>
        </w:rPr>
      </w:pPr>
    </w:p>
    <w:p w:rsidR="00BA04B6" w:rsidRPr="00C64350" w:rsidRDefault="00BA04B6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color w:val="7F7F7F"/>
          <w:sz w:val="24"/>
          <w:szCs w:val="24"/>
        </w:rPr>
      </w:pPr>
    </w:p>
    <w:p w:rsidR="00BA04B6" w:rsidRPr="00C64350" w:rsidRDefault="00BA04B6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color w:val="7F7F7F"/>
          <w:sz w:val="24"/>
          <w:szCs w:val="24"/>
        </w:rPr>
      </w:pPr>
    </w:p>
    <w:p w:rsidR="00BA04B6" w:rsidRPr="00C64350" w:rsidRDefault="00BA04B6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color w:val="7F7F7F"/>
          <w:sz w:val="24"/>
          <w:szCs w:val="24"/>
        </w:rPr>
      </w:pPr>
    </w:p>
    <w:p w:rsidR="00BA04B6" w:rsidRPr="00C64350" w:rsidRDefault="00BA04B6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color w:val="7F7F7F"/>
          <w:sz w:val="24"/>
          <w:szCs w:val="24"/>
        </w:rPr>
      </w:pP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color w:val="7F7F7F"/>
          <w:sz w:val="24"/>
          <w:szCs w:val="24"/>
        </w:rPr>
      </w:pP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color w:val="7F7F7F"/>
          <w:sz w:val="24"/>
          <w:szCs w:val="24"/>
        </w:rPr>
      </w:pP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color w:val="7F7F7F"/>
          <w:sz w:val="24"/>
          <w:szCs w:val="24"/>
        </w:rPr>
      </w:pPr>
    </w:p>
    <w:p w:rsidR="004D753E" w:rsidRPr="00C64350" w:rsidRDefault="00C64350" w:rsidP="004D753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Helvetica-Bold"/>
          <w:b/>
          <w:bCs/>
          <w:color w:val="000000"/>
          <w:sz w:val="24"/>
          <w:szCs w:val="24"/>
        </w:rPr>
      </w:pPr>
      <w:r>
        <w:rPr>
          <w:rFonts w:ascii="Century Gothic" w:hAnsi="Century Gothic" w:cs="Helvetica-Bold"/>
          <w:b/>
          <w:bCs/>
          <w:color w:val="000000"/>
          <w:sz w:val="24"/>
          <w:szCs w:val="24"/>
        </w:rPr>
        <w:lastRenderedPageBreak/>
        <w:t>School Accessibility Plan 2019-2022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-Bold"/>
          <w:b/>
          <w:bCs/>
          <w:color w:val="000000"/>
          <w:sz w:val="24"/>
          <w:szCs w:val="24"/>
        </w:rPr>
      </w:pPr>
      <w:r w:rsidRPr="00C64350">
        <w:rPr>
          <w:rFonts w:ascii="Century Gothic" w:hAnsi="Century Gothic" w:cs="Helvetica-Bold"/>
          <w:b/>
          <w:bCs/>
          <w:color w:val="000000"/>
          <w:sz w:val="24"/>
          <w:szCs w:val="24"/>
        </w:rPr>
        <w:t xml:space="preserve">Improving the Physical Access 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-Bold"/>
          <w:b/>
          <w:bCs/>
          <w:color w:val="000000"/>
          <w:sz w:val="24"/>
          <w:szCs w:val="24"/>
        </w:rPr>
      </w:pP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r w:rsidRPr="00C64350">
        <w:rPr>
          <w:rFonts w:ascii="Century Gothic" w:hAnsi="Century Gothic" w:cs="ArialMT"/>
          <w:color w:val="000000"/>
          <w:sz w:val="24"/>
          <w:szCs w:val="24"/>
        </w:rPr>
        <w:t>This element of the Access Plan covers all areas of the physical environment such as</w:t>
      </w:r>
      <w:r w:rsid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external areas, the building and fixtures and fittings.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r w:rsidRPr="00C64350">
        <w:rPr>
          <w:rFonts w:ascii="Century Gothic" w:hAnsi="Century Gothic" w:cs="ArialMT"/>
          <w:color w:val="000000"/>
          <w:sz w:val="24"/>
          <w:szCs w:val="24"/>
        </w:rPr>
        <w:t>The purpose is to increase site access to meet the diverse needs of pupils, staff, parents</w:t>
      </w:r>
      <w:r w:rsidR="00962FF2" w:rsidRP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and community users.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r w:rsidRPr="00C64350">
        <w:rPr>
          <w:rFonts w:ascii="Century Gothic" w:hAnsi="Century Gothic" w:cs="ArialMT"/>
          <w:color w:val="000000"/>
          <w:sz w:val="24"/>
          <w:szCs w:val="24"/>
        </w:rPr>
        <w:t>The school will take account of the needs of children and other users with physical</w:t>
      </w:r>
      <w:r w:rsid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difficulties and sensory impairments when planning and making further improvements and</w:t>
      </w:r>
      <w:r w:rsidR="00962FF2" w:rsidRP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refurbishments of the premises.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  <w:r w:rsidRPr="00C64350">
        <w:rPr>
          <w:rFonts w:ascii="Century Gothic" w:hAnsi="Century Gothic" w:cs="ArialMT"/>
          <w:color w:val="000000"/>
          <w:sz w:val="24"/>
          <w:szCs w:val="24"/>
        </w:rPr>
        <w:t>Access will be conducted termly by Governors, as part of the Health &amp; Safety</w:t>
      </w:r>
      <w:r w:rsidR="00C64350">
        <w:rPr>
          <w:rFonts w:ascii="Century Gothic" w:hAnsi="Century Gothic" w:cs="ArialMT"/>
          <w:color w:val="000000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color w:val="000000"/>
          <w:sz w:val="24"/>
          <w:szCs w:val="24"/>
        </w:rPr>
        <w:t>Walkabout.</w:t>
      </w:r>
    </w:p>
    <w:p w:rsidR="004D753E" w:rsidRPr="00C64350" w:rsidRDefault="004D753E" w:rsidP="004D7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8"/>
        <w:gridCol w:w="5269"/>
        <w:gridCol w:w="2652"/>
        <w:gridCol w:w="1827"/>
        <w:gridCol w:w="2252"/>
      </w:tblGrid>
      <w:tr w:rsidR="00D72CC2" w:rsidRPr="00C64350" w:rsidTr="00D72CC2">
        <w:tc>
          <w:tcPr>
            <w:tcW w:w="1951" w:type="dxa"/>
          </w:tcPr>
          <w:p w:rsidR="004D753E" w:rsidRPr="00C64350" w:rsidRDefault="004D753E" w:rsidP="004D753E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Helvetica-Bold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5387" w:type="dxa"/>
          </w:tcPr>
          <w:p w:rsidR="004D753E" w:rsidRPr="00C64350" w:rsidRDefault="004D753E" w:rsidP="004D753E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Helvetica-Bold"/>
                <w:b/>
                <w:bCs/>
                <w:sz w:val="24"/>
                <w:szCs w:val="24"/>
              </w:rPr>
              <w:t>Strategy/Action</w:t>
            </w:r>
          </w:p>
        </w:tc>
        <w:tc>
          <w:tcPr>
            <w:tcW w:w="2693" w:type="dxa"/>
          </w:tcPr>
          <w:p w:rsidR="004D753E" w:rsidRPr="00C64350" w:rsidRDefault="004D753E" w:rsidP="004D753E">
            <w:pPr>
              <w:rPr>
                <w:rFonts w:ascii="Century Gothic" w:hAnsi="Century Gothic"/>
                <w:sz w:val="20"/>
                <w:szCs w:val="20"/>
              </w:rPr>
            </w:pPr>
            <w:r w:rsidRPr="00C64350">
              <w:rPr>
                <w:rFonts w:ascii="Century Gothic" w:hAnsi="Century Gothic" w:cs="Helvetica-Bold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1843" w:type="dxa"/>
          </w:tcPr>
          <w:p w:rsidR="004D753E" w:rsidRPr="00C64350" w:rsidRDefault="004D28BB" w:rsidP="004D753E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Helvetica-Bold"/>
                <w:b/>
                <w:bCs/>
                <w:sz w:val="24"/>
                <w:szCs w:val="24"/>
              </w:rPr>
              <w:t>Timescale</w:t>
            </w:r>
          </w:p>
        </w:tc>
        <w:tc>
          <w:tcPr>
            <w:tcW w:w="2268" w:type="dxa"/>
          </w:tcPr>
          <w:p w:rsidR="004D753E" w:rsidRPr="00C64350" w:rsidRDefault="004D28BB" w:rsidP="004D753E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Helvetica-Bold"/>
                <w:b/>
                <w:bCs/>
                <w:sz w:val="24"/>
                <w:szCs w:val="24"/>
              </w:rPr>
              <w:t>Resources</w:t>
            </w:r>
          </w:p>
        </w:tc>
      </w:tr>
      <w:tr w:rsidR="00D72CC2" w:rsidRPr="00C64350" w:rsidTr="00D72CC2">
        <w:tc>
          <w:tcPr>
            <w:tcW w:w="1951" w:type="dxa"/>
          </w:tcPr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Improvements</w:t>
            </w:r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to help visually</w:t>
            </w:r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impaired</w:t>
            </w:r>
          </w:p>
          <w:p w:rsidR="004D753E" w:rsidRPr="00C64350" w:rsidRDefault="004D28BB" w:rsidP="004D28BB">
            <w:pPr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C64350">
              <w:rPr>
                <w:rFonts w:ascii="Century Gothic" w:hAnsi="Century Gothic" w:cs="ArialMT"/>
                <w:sz w:val="24"/>
                <w:szCs w:val="24"/>
              </w:rPr>
              <w:t>people</w:t>
            </w:r>
            <w:proofErr w:type="gramEnd"/>
            <w:r w:rsidRPr="00C64350">
              <w:rPr>
                <w:rFonts w:ascii="Century Gothic" w:hAnsi="Century Gothic" w:cs="ArialMT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4D28BB" w:rsidRPr="00C64350" w:rsidRDefault="00C64350" w:rsidP="00C64350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Clear</w:t>
            </w:r>
            <w:r w:rsidR="004D28BB" w:rsidRPr="00C64350">
              <w:rPr>
                <w:rFonts w:ascii="Century Gothic" w:hAnsi="Century Gothic" w:cs="ArialMT"/>
                <w:sz w:val="24"/>
                <w:szCs w:val="24"/>
              </w:rPr>
              <w:t xml:space="preserve"> signage </w:t>
            </w:r>
          </w:p>
          <w:p w:rsidR="004D28BB" w:rsidRPr="00C64350" w:rsidRDefault="004D28BB" w:rsidP="00C64350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• appropriate use of colour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 xml:space="preserve">schemes </w:t>
            </w:r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• external steps highlighted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in non-slip paint</w:t>
            </w:r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• ensure blinds in all</w:t>
            </w:r>
            <w:r w:rsidR="00C64350">
              <w:rPr>
                <w:rFonts w:ascii="Century Gothic" w:hAnsi="Century Gothic" w:cs="ArialMT"/>
                <w:sz w:val="24"/>
                <w:szCs w:val="24"/>
              </w:rPr>
              <w:t xml:space="preserve"> c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lassrooms are effective</w:t>
            </w:r>
          </w:p>
          <w:p w:rsidR="004D753E" w:rsidRPr="00C64350" w:rsidRDefault="004D28BB" w:rsidP="00D72CC2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• ensure door handles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contrast in colour to main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body of door</w:t>
            </w:r>
          </w:p>
        </w:tc>
        <w:tc>
          <w:tcPr>
            <w:tcW w:w="2693" w:type="dxa"/>
          </w:tcPr>
          <w:p w:rsidR="004D28BB" w:rsidRDefault="00C64350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ArialMT"/>
                <w:sz w:val="24"/>
                <w:szCs w:val="24"/>
              </w:rPr>
              <w:t>Hesd</w:t>
            </w:r>
            <w:proofErr w:type="spellEnd"/>
            <w:r>
              <w:rPr>
                <w:rFonts w:ascii="Century Gothic" w:hAnsi="Century Gothic" w:cs="ArialMT"/>
                <w:sz w:val="24"/>
                <w:szCs w:val="24"/>
              </w:rPr>
              <w:t xml:space="preserve"> Teacher (HT)</w:t>
            </w:r>
          </w:p>
          <w:p w:rsidR="00C64350" w:rsidRPr="00C64350" w:rsidRDefault="00C64350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>
              <w:rPr>
                <w:rFonts w:ascii="Century Gothic" w:hAnsi="Century Gothic" w:cs="ArialMT"/>
                <w:sz w:val="24"/>
                <w:szCs w:val="24"/>
              </w:rPr>
              <w:t>Site Manager (SM)</w:t>
            </w:r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proofErr w:type="spellStart"/>
            <w:r w:rsidRPr="00C64350">
              <w:rPr>
                <w:rFonts w:ascii="Century Gothic" w:hAnsi="Century Gothic" w:cs="ArialMT"/>
                <w:sz w:val="24"/>
                <w:szCs w:val="24"/>
              </w:rPr>
              <w:t>SENco</w:t>
            </w:r>
            <w:proofErr w:type="spellEnd"/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</w:p>
          <w:p w:rsidR="004D753E" w:rsidRPr="00C64350" w:rsidRDefault="004D753E" w:rsidP="004D28B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53E" w:rsidRPr="00C64350" w:rsidRDefault="004D28BB" w:rsidP="004D753E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Ongoing</w:t>
            </w:r>
          </w:p>
        </w:tc>
        <w:tc>
          <w:tcPr>
            <w:tcW w:w="2268" w:type="dxa"/>
          </w:tcPr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Cost of signs</w:t>
            </w:r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Cost of</w:t>
            </w:r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redecoration built</w:t>
            </w:r>
            <w:r w:rsidR="00C64350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into maintenance</w:t>
            </w:r>
          </w:p>
          <w:p w:rsidR="004D753E" w:rsidRPr="00C64350" w:rsidRDefault="004D28BB" w:rsidP="004D28BB">
            <w:pPr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C64350">
              <w:rPr>
                <w:rFonts w:ascii="Century Gothic" w:hAnsi="Century Gothic" w:cs="ArialMT"/>
                <w:sz w:val="24"/>
                <w:szCs w:val="24"/>
              </w:rPr>
              <w:t>budget</w:t>
            </w:r>
            <w:proofErr w:type="gramEnd"/>
            <w:r w:rsidRPr="00C64350">
              <w:rPr>
                <w:rFonts w:ascii="Century Gothic" w:hAnsi="Century Gothic" w:cs="ArialMT"/>
                <w:sz w:val="24"/>
                <w:szCs w:val="24"/>
              </w:rPr>
              <w:t>.</w:t>
            </w:r>
          </w:p>
        </w:tc>
      </w:tr>
      <w:tr w:rsidR="00D72CC2" w:rsidRPr="00C64350" w:rsidTr="00D72CC2">
        <w:tc>
          <w:tcPr>
            <w:tcW w:w="1951" w:type="dxa"/>
          </w:tcPr>
          <w:p w:rsidR="004D753E" w:rsidRPr="00C64350" w:rsidRDefault="004D28BB" w:rsidP="00D72CC2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Uneven areas in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playgrounds</w:t>
            </w:r>
          </w:p>
        </w:tc>
        <w:tc>
          <w:tcPr>
            <w:tcW w:w="5387" w:type="dxa"/>
          </w:tcPr>
          <w:p w:rsidR="004D753E" w:rsidRPr="00C64350" w:rsidRDefault="00C64350" w:rsidP="004D28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MT"/>
                <w:sz w:val="24"/>
                <w:szCs w:val="24"/>
              </w:rPr>
              <w:t>Make good as they arise</w:t>
            </w:r>
          </w:p>
        </w:tc>
        <w:tc>
          <w:tcPr>
            <w:tcW w:w="2693" w:type="dxa"/>
          </w:tcPr>
          <w:p w:rsidR="004D753E" w:rsidRPr="00C64350" w:rsidRDefault="00C64350" w:rsidP="004D28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MT"/>
                <w:sz w:val="24"/>
                <w:szCs w:val="24"/>
              </w:rPr>
              <w:t>SM</w:t>
            </w:r>
          </w:p>
        </w:tc>
        <w:tc>
          <w:tcPr>
            <w:tcW w:w="1843" w:type="dxa"/>
          </w:tcPr>
          <w:p w:rsidR="004D753E" w:rsidRPr="00C64350" w:rsidRDefault="004D28BB" w:rsidP="004D753E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As required</w:t>
            </w:r>
          </w:p>
        </w:tc>
        <w:tc>
          <w:tcPr>
            <w:tcW w:w="2268" w:type="dxa"/>
          </w:tcPr>
          <w:p w:rsidR="004D753E" w:rsidRPr="00C64350" w:rsidRDefault="004D28BB" w:rsidP="004D753E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Cost of project</w:t>
            </w:r>
          </w:p>
        </w:tc>
      </w:tr>
      <w:tr w:rsidR="00D72CC2" w:rsidRPr="00C64350" w:rsidTr="00D72CC2">
        <w:tc>
          <w:tcPr>
            <w:tcW w:w="1951" w:type="dxa"/>
          </w:tcPr>
          <w:p w:rsidR="004D753E" w:rsidRPr="00C64350" w:rsidRDefault="004D28BB" w:rsidP="00D72CC2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Accessible play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equipment</w:t>
            </w:r>
          </w:p>
        </w:tc>
        <w:tc>
          <w:tcPr>
            <w:tcW w:w="5387" w:type="dxa"/>
          </w:tcPr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identify accessible play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equipment</w:t>
            </w:r>
          </w:p>
          <w:p w:rsidR="004D753E" w:rsidRPr="00C64350" w:rsidRDefault="004D28BB" w:rsidP="00D72CC2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• provide specialist play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equipment to enable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disabled children to enjoy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play which would normally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be inaccessible to them</w:t>
            </w:r>
          </w:p>
        </w:tc>
        <w:tc>
          <w:tcPr>
            <w:tcW w:w="2693" w:type="dxa"/>
          </w:tcPr>
          <w:p w:rsidR="004D28BB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proofErr w:type="spellStart"/>
            <w:r w:rsidRPr="00C64350">
              <w:rPr>
                <w:rFonts w:ascii="Century Gothic" w:hAnsi="Century Gothic" w:cs="ArialMT"/>
                <w:sz w:val="24"/>
                <w:szCs w:val="24"/>
              </w:rPr>
              <w:t>SENco</w:t>
            </w:r>
            <w:proofErr w:type="spellEnd"/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</w:p>
          <w:p w:rsidR="004D753E" w:rsidRPr="00C64350" w:rsidRDefault="004D753E" w:rsidP="004D28B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As required</w:t>
            </w:r>
          </w:p>
          <w:p w:rsidR="004D753E" w:rsidRPr="00C64350" w:rsidRDefault="004D753E" w:rsidP="004D28B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Cost of equipment</w:t>
            </w:r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And cost of</w:t>
            </w:r>
          </w:p>
          <w:p w:rsidR="004D753E" w:rsidRPr="00C64350" w:rsidRDefault="004D28BB" w:rsidP="004D28BB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installation</w:t>
            </w:r>
          </w:p>
        </w:tc>
      </w:tr>
      <w:tr w:rsidR="00D72CC2" w:rsidRPr="00C64350" w:rsidTr="00D72CC2">
        <w:tc>
          <w:tcPr>
            <w:tcW w:w="1951" w:type="dxa"/>
          </w:tcPr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Access into</w:t>
            </w:r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school and</w:t>
            </w:r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reception to be</w:t>
            </w:r>
          </w:p>
          <w:p w:rsidR="004D753E" w:rsidRPr="00C64350" w:rsidRDefault="004D28BB" w:rsidP="004D28BB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lastRenderedPageBreak/>
              <w:t>fully compliant</w:t>
            </w:r>
          </w:p>
        </w:tc>
        <w:tc>
          <w:tcPr>
            <w:tcW w:w="5387" w:type="dxa"/>
          </w:tcPr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lastRenderedPageBreak/>
              <w:t>maintenance of automatic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doors to main entrance</w:t>
            </w:r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 xml:space="preserve">• </w:t>
            </w:r>
            <w:proofErr w:type="gramStart"/>
            <w:r w:rsidRPr="00C64350">
              <w:rPr>
                <w:rFonts w:ascii="Century Gothic" w:hAnsi="Century Gothic" w:cs="ArialMT"/>
                <w:sz w:val="24"/>
                <w:szCs w:val="24"/>
              </w:rPr>
              <w:t>clear</w:t>
            </w:r>
            <w:proofErr w:type="gramEnd"/>
            <w:r w:rsidRPr="00C64350">
              <w:rPr>
                <w:rFonts w:ascii="Century Gothic" w:hAnsi="Century Gothic" w:cs="ArialMT"/>
                <w:sz w:val="24"/>
                <w:szCs w:val="24"/>
              </w:rPr>
              <w:t xml:space="preserve"> route through school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for disabled people,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allowing access to all</w:t>
            </w:r>
            <w:r w:rsidR="00C64350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areas.</w:t>
            </w:r>
          </w:p>
          <w:p w:rsidR="00C64350" w:rsidRPr="00C64350" w:rsidRDefault="004D28BB" w:rsidP="00C64350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lastRenderedPageBreak/>
              <w:t xml:space="preserve">• disabled parking </w:t>
            </w:r>
            <w:r w:rsidR="00C64350">
              <w:rPr>
                <w:rFonts w:ascii="Century Gothic" w:hAnsi="Century Gothic" w:cs="ArialMT"/>
                <w:sz w:val="24"/>
                <w:szCs w:val="24"/>
              </w:rPr>
              <w:t>available</w:t>
            </w:r>
          </w:p>
          <w:p w:rsidR="004D753E" w:rsidRPr="00C64350" w:rsidRDefault="004D753E" w:rsidP="004D28B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753E" w:rsidRDefault="004D28BB" w:rsidP="004D28BB">
            <w:pPr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lastRenderedPageBreak/>
              <w:t>HT</w:t>
            </w:r>
          </w:p>
          <w:p w:rsidR="00C64350" w:rsidRPr="00C64350" w:rsidRDefault="00C64350" w:rsidP="004D28BB">
            <w:pPr>
              <w:rPr>
                <w:rFonts w:ascii="Century Gothic" w:hAnsi="Century Gothic" w:cs="ArialMT"/>
                <w:sz w:val="24"/>
                <w:szCs w:val="24"/>
              </w:rPr>
            </w:pPr>
            <w:r>
              <w:rPr>
                <w:rFonts w:ascii="Century Gothic" w:hAnsi="Century Gothic" w:cs="ArialMT"/>
                <w:sz w:val="24"/>
                <w:szCs w:val="24"/>
              </w:rPr>
              <w:t>School Business Manager (SBM)</w:t>
            </w:r>
          </w:p>
          <w:p w:rsidR="004D28BB" w:rsidRPr="00C64350" w:rsidRDefault="00C64350" w:rsidP="004D28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MT"/>
                <w:sz w:val="24"/>
                <w:szCs w:val="24"/>
              </w:rPr>
              <w:t>SM</w:t>
            </w:r>
          </w:p>
        </w:tc>
        <w:tc>
          <w:tcPr>
            <w:tcW w:w="1843" w:type="dxa"/>
          </w:tcPr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On going</w:t>
            </w:r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Reviewed</w:t>
            </w:r>
          </w:p>
          <w:p w:rsidR="004D28BB" w:rsidRPr="00C64350" w:rsidRDefault="004D28BB" w:rsidP="004D28BB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termly</w:t>
            </w:r>
          </w:p>
          <w:p w:rsidR="004D28BB" w:rsidRPr="00C64350" w:rsidRDefault="004D28BB" w:rsidP="004D28B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D753E" w:rsidRPr="00C64350" w:rsidRDefault="004D28BB" w:rsidP="004D28BB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lastRenderedPageBreak/>
              <w:t>As required</w:t>
            </w:r>
          </w:p>
        </w:tc>
        <w:tc>
          <w:tcPr>
            <w:tcW w:w="2268" w:type="dxa"/>
          </w:tcPr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lastRenderedPageBreak/>
              <w:t>Adaptations made</w:t>
            </w:r>
          </w:p>
          <w:p w:rsidR="004D753E" w:rsidRPr="00C64350" w:rsidRDefault="004D28BB" w:rsidP="004D28BB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as required</w:t>
            </w:r>
          </w:p>
        </w:tc>
      </w:tr>
      <w:tr w:rsidR="00D72CC2" w:rsidRPr="00C64350" w:rsidTr="00D72CC2">
        <w:tc>
          <w:tcPr>
            <w:tcW w:w="1951" w:type="dxa"/>
          </w:tcPr>
          <w:p w:rsidR="004D753E" w:rsidRPr="00C64350" w:rsidRDefault="004D28BB" w:rsidP="004D753E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lastRenderedPageBreak/>
              <w:t>Lighting</w:t>
            </w:r>
          </w:p>
        </w:tc>
        <w:tc>
          <w:tcPr>
            <w:tcW w:w="5387" w:type="dxa"/>
          </w:tcPr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Outdoor lighting for playground</w:t>
            </w:r>
          </w:p>
          <w:p w:rsidR="004D753E" w:rsidRPr="00C64350" w:rsidRDefault="004D28BB" w:rsidP="00D72CC2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 xml:space="preserve">• Outdoor lighting 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for car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park</w:t>
            </w:r>
          </w:p>
        </w:tc>
        <w:tc>
          <w:tcPr>
            <w:tcW w:w="2693" w:type="dxa"/>
          </w:tcPr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H&amp;S</w:t>
            </w:r>
          </w:p>
          <w:p w:rsidR="004D28BB" w:rsidRPr="00C64350" w:rsidRDefault="004D28BB" w:rsidP="004D28BB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Governors</w:t>
            </w:r>
          </w:p>
          <w:p w:rsidR="004D753E" w:rsidRDefault="004D28BB" w:rsidP="004D28BB">
            <w:pPr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SLT</w:t>
            </w:r>
          </w:p>
          <w:p w:rsidR="00C64350" w:rsidRPr="00C64350" w:rsidRDefault="00C64350" w:rsidP="004D28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MT"/>
                <w:sz w:val="24"/>
                <w:szCs w:val="24"/>
              </w:rPr>
              <w:t>SM</w:t>
            </w:r>
          </w:p>
        </w:tc>
        <w:tc>
          <w:tcPr>
            <w:tcW w:w="1843" w:type="dxa"/>
          </w:tcPr>
          <w:p w:rsidR="004D753E" w:rsidRPr="00C64350" w:rsidRDefault="00C64350" w:rsidP="00C643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MT"/>
                <w:sz w:val="24"/>
                <w:szCs w:val="24"/>
              </w:rPr>
              <w:t>In place – termly review</w:t>
            </w:r>
          </w:p>
        </w:tc>
        <w:tc>
          <w:tcPr>
            <w:tcW w:w="2268" w:type="dxa"/>
          </w:tcPr>
          <w:p w:rsidR="004D753E" w:rsidRPr="00C64350" w:rsidRDefault="004D753E" w:rsidP="001341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72CC2" w:rsidRPr="00C64350" w:rsidTr="00D72CC2">
        <w:tc>
          <w:tcPr>
            <w:tcW w:w="1951" w:type="dxa"/>
          </w:tcPr>
          <w:p w:rsidR="0013418A" w:rsidRPr="00C64350" w:rsidRDefault="0013418A" w:rsidP="0013418A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Disabled</w:t>
            </w:r>
          </w:p>
          <w:p w:rsidR="004D753E" w:rsidRPr="00C64350" w:rsidRDefault="0013418A" w:rsidP="0013418A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Toilets</w:t>
            </w:r>
          </w:p>
        </w:tc>
        <w:tc>
          <w:tcPr>
            <w:tcW w:w="5387" w:type="dxa"/>
          </w:tcPr>
          <w:p w:rsidR="004D753E" w:rsidRPr="00C64350" w:rsidRDefault="0013418A" w:rsidP="00D72CC2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Maintain wheelchair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accessible toilet</w:t>
            </w:r>
            <w:r w:rsidR="00C64350">
              <w:rPr>
                <w:rFonts w:ascii="Century Gothic" w:hAnsi="Century Gothic" w:cs="ArialMT"/>
                <w:sz w:val="24"/>
                <w:szCs w:val="24"/>
              </w:rPr>
              <w:t>s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D753E" w:rsidRPr="00C64350" w:rsidRDefault="00C64350" w:rsidP="001341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MT"/>
                <w:sz w:val="24"/>
                <w:szCs w:val="24"/>
              </w:rPr>
              <w:t>SM</w:t>
            </w:r>
          </w:p>
        </w:tc>
        <w:tc>
          <w:tcPr>
            <w:tcW w:w="1843" w:type="dxa"/>
          </w:tcPr>
          <w:p w:rsidR="004D753E" w:rsidRPr="00C64350" w:rsidRDefault="00C64350" w:rsidP="001341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MT"/>
                <w:sz w:val="24"/>
                <w:szCs w:val="24"/>
              </w:rPr>
              <w:t>termly review</w:t>
            </w:r>
          </w:p>
        </w:tc>
        <w:tc>
          <w:tcPr>
            <w:tcW w:w="2268" w:type="dxa"/>
          </w:tcPr>
          <w:p w:rsidR="004D753E" w:rsidRPr="00C64350" w:rsidRDefault="004D753E" w:rsidP="004D753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72CC2" w:rsidRPr="00C64350" w:rsidTr="00D72CC2">
        <w:tc>
          <w:tcPr>
            <w:tcW w:w="1951" w:type="dxa"/>
          </w:tcPr>
          <w:p w:rsidR="0013418A" w:rsidRPr="00C64350" w:rsidRDefault="0013418A" w:rsidP="0013418A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Maintain safe</w:t>
            </w:r>
          </w:p>
          <w:p w:rsidR="0013418A" w:rsidRPr="00C64350" w:rsidRDefault="0013418A" w:rsidP="0013418A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access around</w:t>
            </w:r>
          </w:p>
          <w:p w:rsidR="0013418A" w:rsidRPr="00C64350" w:rsidRDefault="0013418A" w:rsidP="0013418A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the exterior of</w:t>
            </w:r>
          </w:p>
          <w:p w:rsidR="004D753E" w:rsidRPr="00C64350" w:rsidRDefault="0013418A" w:rsidP="0013418A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the school</w:t>
            </w:r>
          </w:p>
        </w:tc>
        <w:tc>
          <w:tcPr>
            <w:tcW w:w="5387" w:type="dxa"/>
          </w:tcPr>
          <w:p w:rsidR="004D753E" w:rsidRPr="00C64350" w:rsidRDefault="0013418A" w:rsidP="00D72CC2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Ensure that pathways are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kept clear of vegetation</w:t>
            </w:r>
          </w:p>
        </w:tc>
        <w:tc>
          <w:tcPr>
            <w:tcW w:w="2693" w:type="dxa"/>
          </w:tcPr>
          <w:p w:rsidR="004D753E" w:rsidRPr="00C64350" w:rsidRDefault="00C64350" w:rsidP="001341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MT"/>
                <w:sz w:val="24"/>
                <w:szCs w:val="24"/>
              </w:rPr>
              <w:t>SM</w:t>
            </w:r>
          </w:p>
        </w:tc>
        <w:tc>
          <w:tcPr>
            <w:tcW w:w="1843" w:type="dxa"/>
          </w:tcPr>
          <w:p w:rsidR="004D753E" w:rsidRPr="00C64350" w:rsidRDefault="0013418A" w:rsidP="004D753E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On going</w:t>
            </w:r>
          </w:p>
        </w:tc>
        <w:tc>
          <w:tcPr>
            <w:tcW w:w="2268" w:type="dxa"/>
          </w:tcPr>
          <w:p w:rsidR="004D753E" w:rsidRPr="00C64350" w:rsidRDefault="004D753E" w:rsidP="004D753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62FF2" w:rsidRPr="00C64350" w:rsidRDefault="00962FF2" w:rsidP="00D72CC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-Bold"/>
          <w:b/>
          <w:bCs/>
          <w:sz w:val="24"/>
          <w:szCs w:val="24"/>
        </w:rPr>
      </w:pPr>
    </w:p>
    <w:p w:rsidR="0013418A" w:rsidRPr="00C64350" w:rsidRDefault="00C64350" w:rsidP="00527B7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Helvetica-Bold"/>
          <w:b/>
          <w:bCs/>
          <w:sz w:val="24"/>
          <w:szCs w:val="24"/>
        </w:rPr>
      </w:pPr>
      <w:r>
        <w:rPr>
          <w:rFonts w:ascii="Century Gothic" w:hAnsi="Century Gothic" w:cs="Helvetica-Bold"/>
          <w:b/>
          <w:bCs/>
          <w:sz w:val="24"/>
          <w:szCs w:val="24"/>
        </w:rPr>
        <w:t>School Accessibility Plan 2019-2022</w:t>
      </w:r>
    </w:p>
    <w:p w:rsidR="0013418A" w:rsidRPr="00C64350" w:rsidRDefault="0013418A" w:rsidP="00527B7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Helvetica-Bold"/>
          <w:b/>
          <w:bCs/>
          <w:sz w:val="24"/>
          <w:szCs w:val="24"/>
        </w:rPr>
      </w:pPr>
      <w:r w:rsidRPr="00C64350">
        <w:rPr>
          <w:rFonts w:ascii="Century Gothic" w:hAnsi="Century Gothic" w:cs="Helvetica-Bold"/>
          <w:b/>
          <w:bCs/>
          <w:sz w:val="24"/>
          <w:szCs w:val="24"/>
        </w:rPr>
        <w:t>Improving the Curriculum Access</w:t>
      </w:r>
    </w:p>
    <w:p w:rsidR="00C54EF8" w:rsidRPr="00C64350" w:rsidRDefault="00C54EF8" w:rsidP="00527B7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Helvetica-Bold"/>
          <w:b/>
          <w:bCs/>
          <w:sz w:val="24"/>
          <w:szCs w:val="24"/>
        </w:rPr>
      </w:pPr>
    </w:p>
    <w:p w:rsidR="0013418A" w:rsidRPr="00C64350" w:rsidRDefault="0013418A" w:rsidP="0013418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4"/>
          <w:szCs w:val="24"/>
        </w:rPr>
      </w:pPr>
      <w:r w:rsidRPr="00C64350">
        <w:rPr>
          <w:rFonts w:ascii="Century Gothic" w:hAnsi="Century Gothic" w:cs="ArialMT"/>
          <w:sz w:val="24"/>
          <w:szCs w:val="24"/>
        </w:rPr>
        <w:t>This element of the plan ensures that the school provides all children with a broad and</w:t>
      </w:r>
      <w:r w:rsidR="00C64350">
        <w:rPr>
          <w:rFonts w:ascii="Century Gothic" w:hAnsi="Century Gothic" w:cs="ArialMT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sz w:val="24"/>
          <w:szCs w:val="24"/>
        </w:rPr>
        <w:t>balanced curriculum, differentiated and adjusted to meet the needs of individual children by</w:t>
      </w:r>
      <w:r w:rsidR="00C64350">
        <w:rPr>
          <w:rFonts w:ascii="Century Gothic" w:hAnsi="Century Gothic" w:cs="ArialMT"/>
          <w:sz w:val="24"/>
          <w:szCs w:val="24"/>
        </w:rPr>
        <w:t xml:space="preserve"> </w:t>
      </w:r>
      <w:r w:rsidRPr="00C64350">
        <w:rPr>
          <w:rFonts w:ascii="Century Gothic" w:hAnsi="Century Gothic" w:cs="ArialMT"/>
          <w:sz w:val="24"/>
          <w:szCs w:val="24"/>
        </w:rPr>
        <w:t>endorsing the key principles in the National Curriculum Framework.</w:t>
      </w:r>
    </w:p>
    <w:p w:rsidR="0013418A" w:rsidRPr="00C64350" w:rsidRDefault="0013418A" w:rsidP="00BA04B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4"/>
          <w:szCs w:val="24"/>
        </w:rPr>
      </w:pPr>
      <w:r w:rsidRPr="00C64350">
        <w:rPr>
          <w:rFonts w:ascii="Century Gothic" w:hAnsi="Century Gothic" w:cs="ArialMT"/>
          <w:sz w:val="24"/>
          <w:szCs w:val="24"/>
        </w:rPr>
        <w:t xml:space="preserve">A regular review of the plan will be carried out by the </w:t>
      </w:r>
      <w:r w:rsidR="00A43CC2" w:rsidRPr="00C64350">
        <w:rPr>
          <w:rFonts w:ascii="Century Gothic" w:hAnsi="Century Gothic" w:cs="ArialMT"/>
          <w:sz w:val="24"/>
          <w:szCs w:val="24"/>
        </w:rPr>
        <w:t>S</w:t>
      </w:r>
      <w:r w:rsidR="00BA04B6" w:rsidRPr="00C64350">
        <w:rPr>
          <w:rFonts w:ascii="Century Gothic" w:hAnsi="Century Gothic" w:cs="ArialMT"/>
          <w:sz w:val="24"/>
          <w:szCs w:val="24"/>
        </w:rPr>
        <w:t>ENCO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48"/>
        <w:gridCol w:w="5773"/>
        <w:gridCol w:w="2410"/>
        <w:gridCol w:w="1843"/>
        <w:gridCol w:w="2268"/>
      </w:tblGrid>
      <w:tr w:rsidR="00A43CC2" w:rsidRPr="00C64350" w:rsidTr="00D72CC2">
        <w:tc>
          <w:tcPr>
            <w:tcW w:w="1848" w:type="dxa"/>
          </w:tcPr>
          <w:p w:rsidR="00A43CC2" w:rsidRPr="00C64350" w:rsidRDefault="00A43CC2" w:rsidP="0013418A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Helvetica-Bold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5773" w:type="dxa"/>
          </w:tcPr>
          <w:p w:rsidR="00A43CC2" w:rsidRPr="00C64350" w:rsidRDefault="00A43CC2" w:rsidP="0013418A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Helvetica-Bold"/>
                <w:b/>
                <w:bCs/>
                <w:sz w:val="24"/>
                <w:szCs w:val="24"/>
              </w:rPr>
              <w:t>Strategy/Action</w:t>
            </w:r>
          </w:p>
        </w:tc>
        <w:tc>
          <w:tcPr>
            <w:tcW w:w="2410" w:type="dxa"/>
          </w:tcPr>
          <w:p w:rsidR="00A43CC2" w:rsidRPr="00C64350" w:rsidRDefault="00A43CC2" w:rsidP="0013418A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Helvetica-Bold"/>
                <w:b/>
                <w:bCs/>
                <w:sz w:val="24"/>
                <w:szCs w:val="24"/>
              </w:rPr>
              <w:t>Responsibility</w:t>
            </w:r>
          </w:p>
        </w:tc>
        <w:tc>
          <w:tcPr>
            <w:tcW w:w="1843" w:type="dxa"/>
          </w:tcPr>
          <w:p w:rsidR="00A43CC2" w:rsidRPr="00C64350" w:rsidRDefault="00A43CC2" w:rsidP="0013418A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Helvetica-Bold"/>
                <w:b/>
                <w:bCs/>
                <w:sz w:val="24"/>
                <w:szCs w:val="24"/>
              </w:rPr>
              <w:t>Timescale</w:t>
            </w:r>
          </w:p>
        </w:tc>
        <w:tc>
          <w:tcPr>
            <w:tcW w:w="2268" w:type="dxa"/>
          </w:tcPr>
          <w:p w:rsidR="00A43CC2" w:rsidRPr="00C64350" w:rsidRDefault="00A43CC2" w:rsidP="0013418A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Helvetica-Bold"/>
                <w:b/>
                <w:bCs/>
                <w:sz w:val="24"/>
                <w:szCs w:val="24"/>
              </w:rPr>
              <w:t>Resources</w:t>
            </w:r>
          </w:p>
        </w:tc>
      </w:tr>
      <w:tr w:rsidR="00A43CC2" w:rsidRPr="00C64350" w:rsidTr="00D72CC2">
        <w:tc>
          <w:tcPr>
            <w:tcW w:w="1848" w:type="dxa"/>
          </w:tcPr>
          <w:p w:rsidR="00A43CC2" w:rsidRPr="00C64350" w:rsidRDefault="00A43CC2" w:rsidP="00A43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Create effective</w:t>
            </w:r>
          </w:p>
          <w:p w:rsidR="00A43CC2" w:rsidRPr="00C64350" w:rsidRDefault="00A43CC2" w:rsidP="00A43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learning</w:t>
            </w:r>
          </w:p>
          <w:p w:rsidR="00A43CC2" w:rsidRPr="00C64350" w:rsidRDefault="00A43CC2" w:rsidP="00C6435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C64350">
              <w:rPr>
                <w:rFonts w:ascii="Century Gothic" w:hAnsi="Century Gothic" w:cs="ArialMT"/>
                <w:sz w:val="24"/>
                <w:szCs w:val="24"/>
              </w:rPr>
              <w:t>environments</w:t>
            </w:r>
            <w:proofErr w:type="gramEnd"/>
            <w:r w:rsidRPr="00C64350">
              <w:rPr>
                <w:rFonts w:ascii="Century Gothic" w:hAnsi="Century Gothic" w:cs="ArialMT"/>
                <w:sz w:val="24"/>
                <w:szCs w:val="24"/>
              </w:rPr>
              <w:t xml:space="preserve"> for</w:t>
            </w:r>
            <w:r w:rsidR="00C64350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all.</w:t>
            </w:r>
          </w:p>
        </w:tc>
        <w:tc>
          <w:tcPr>
            <w:tcW w:w="5773" w:type="dxa"/>
          </w:tcPr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• It is the class teachers’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responsibility to update</w:t>
            </w:r>
            <w:r w:rsidR="00C64350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the learning environment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 xml:space="preserve">to meet individual </w:t>
            </w:r>
            <w:proofErr w:type="spellStart"/>
            <w:r w:rsidRPr="00C64350">
              <w:rPr>
                <w:rFonts w:ascii="Century Gothic" w:hAnsi="Century Gothic" w:cs="ArialMT"/>
                <w:sz w:val="24"/>
                <w:szCs w:val="24"/>
              </w:rPr>
              <w:t>pupils’needs</w:t>
            </w:r>
            <w:proofErr w:type="spellEnd"/>
            <w:r w:rsidRPr="00C64350">
              <w:rPr>
                <w:rFonts w:ascii="Century Gothic" w:hAnsi="Century Gothic" w:cs="ArialMT"/>
                <w:sz w:val="24"/>
                <w:szCs w:val="24"/>
              </w:rPr>
              <w:t xml:space="preserve"> to access the full</w:t>
            </w:r>
            <w:r w:rsidR="00C64350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curriculum, with the</w:t>
            </w:r>
            <w:r w:rsidR="00C64350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advice of the SENCO and</w:t>
            </w:r>
          </w:p>
          <w:p w:rsidR="00A43CC2" w:rsidRPr="00C64350" w:rsidRDefault="00BB028E" w:rsidP="00C6435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C64350">
              <w:rPr>
                <w:rFonts w:ascii="Century Gothic" w:hAnsi="Century Gothic" w:cs="ArialMT"/>
                <w:sz w:val="24"/>
                <w:szCs w:val="24"/>
              </w:rPr>
              <w:t>outside</w:t>
            </w:r>
            <w:proofErr w:type="gramEnd"/>
            <w:r w:rsidRPr="00C64350">
              <w:rPr>
                <w:rFonts w:ascii="Century Gothic" w:hAnsi="Century Gothic" w:cs="ArialMT"/>
                <w:sz w:val="24"/>
                <w:szCs w:val="24"/>
              </w:rPr>
              <w:t xml:space="preserve"> agencies as</w:t>
            </w:r>
            <w:r w:rsidR="00C64350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required.</w:t>
            </w:r>
          </w:p>
        </w:tc>
        <w:tc>
          <w:tcPr>
            <w:tcW w:w="2410" w:type="dxa"/>
          </w:tcPr>
          <w:p w:rsidR="00A43CC2" w:rsidRPr="00C64350" w:rsidRDefault="00BB028E" w:rsidP="00BB028E">
            <w:pPr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HT</w:t>
            </w:r>
          </w:p>
          <w:p w:rsidR="00BA04B6" w:rsidRPr="00C64350" w:rsidRDefault="00BA04B6" w:rsidP="00BB028E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SENCO</w:t>
            </w:r>
          </w:p>
        </w:tc>
        <w:tc>
          <w:tcPr>
            <w:tcW w:w="1843" w:type="dxa"/>
          </w:tcPr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Reviewed</w:t>
            </w:r>
          </w:p>
          <w:p w:rsidR="00A43CC2" w:rsidRPr="00C64350" w:rsidRDefault="00BB028E" w:rsidP="00BB028E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annually</w:t>
            </w:r>
          </w:p>
        </w:tc>
        <w:tc>
          <w:tcPr>
            <w:tcW w:w="2268" w:type="dxa"/>
          </w:tcPr>
          <w:p w:rsidR="00A43CC2" w:rsidRDefault="00BB028E" w:rsidP="0013418A">
            <w:pPr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Cost of CPD</w:t>
            </w:r>
          </w:p>
          <w:p w:rsidR="00C64350" w:rsidRPr="00C64350" w:rsidRDefault="00C64350" w:rsidP="001341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MT"/>
                <w:sz w:val="24"/>
                <w:szCs w:val="24"/>
              </w:rPr>
              <w:t>Resources</w:t>
            </w:r>
          </w:p>
        </w:tc>
      </w:tr>
      <w:tr w:rsidR="00A43CC2" w:rsidRPr="00C64350" w:rsidTr="00D72CC2">
        <w:tc>
          <w:tcPr>
            <w:tcW w:w="1848" w:type="dxa"/>
          </w:tcPr>
          <w:p w:rsidR="00A43CC2" w:rsidRPr="00C64350" w:rsidRDefault="00C64350" w:rsidP="00A43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>
              <w:rPr>
                <w:rFonts w:ascii="Century Gothic" w:hAnsi="Century Gothic" w:cs="ArialMT"/>
                <w:sz w:val="24"/>
                <w:szCs w:val="24"/>
              </w:rPr>
              <w:t xml:space="preserve">Annual assessment of </w:t>
            </w:r>
            <w:r w:rsidR="00A43CC2" w:rsidRPr="00C64350">
              <w:rPr>
                <w:rFonts w:ascii="Century Gothic" w:hAnsi="Century Gothic" w:cs="ArialMT"/>
                <w:sz w:val="24"/>
                <w:szCs w:val="24"/>
              </w:rPr>
              <w:lastRenderedPageBreak/>
              <w:t>pupil</w:t>
            </w:r>
            <w:r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="00A43CC2" w:rsidRPr="00C64350">
              <w:rPr>
                <w:rFonts w:ascii="Century Gothic" w:hAnsi="Century Gothic" w:cs="ArialMT"/>
                <w:sz w:val="24"/>
                <w:szCs w:val="24"/>
              </w:rPr>
              <w:t>needs, including</w:t>
            </w:r>
          </w:p>
          <w:p w:rsidR="00A43CC2" w:rsidRPr="00C64350" w:rsidRDefault="00A43CC2" w:rsidP="00A43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appropriate use</w:t>
            </w:r>
            <w:r w:rsidR="00C64350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of specialised</w:t>
            </w:r>
          </w:p>
          <w:p w:rsidR="00A43CC2" w:rsidRPr="00C64350" w:rsidRDefault="00A43CC2" w:rsidP="00A43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equipment to</w:t>
            </w:r>
          </w:p>
          <w:p w:rsidR="00A43CC2" w:rsidRPr="00C64350" w:rsidRDefault="00A43CC2" w:rsidP="00A43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benefit individual</w:t>
            </w:r>
          </w:p>
          <w:p w:rsidR="00A43CC2" w:rsidRPr="00C64350" w:rsidRDefault="00A43CC2" w:rsidP="00A43CC2">
            <w:pPr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C64350">
              <w:rPr>
                <w:rFonts w:ascii="Century Gothic" w:hAnsi="Century Gothic" w:cs="ArialMT"/>
                <w:sz w:val="24"/>
                <w:szCs w:val="24"/>
              </w:rPr>
              <w:t>pupils</w:t>
            </w:r>
            <w:proofErr w:type="gramEnd"/>
            <w:r w:rsidRPr="00C64350">
              <w:rPr>
                <w:rFonts w:ascii="Century Gothic" w:hAnsi="Century Gothic" w:cs="ArialMT"/>
                <w:sz w:val="24"/>
                <w:szCs w:val="24"/>
              </w:rPr>
              <w:t>.</w:t>
            </w:r>
          </w:p>
        </w:tc>
        <w:tc>
          <w:tcPr>
            <w:tcW w:w="5773" w:type="dxa"/>
          </w:tcPr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lastRenderedPageBreak/>
              <w:t>Review the specific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needs of pupils living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with a disability, in terms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of basic daily living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proofErr w:type="gramStart"/>
            <w:r w:rsidRPr="00C64350">
              <w:rPr>
                <w:rFonts w:ascii="Century Gothic" w:hAnsi="Century Gothic" w:cs="ArialMT"/>
                <w:sz w:val="24"/>
                <w:szCs w:val="24"/>
              </w:rPr>
              <w:t>skills</w:t>
            </w:r>
            <w:proofErr w:type="gramEnd"/>
            <w:r w:rsidRPr="00C64350">
              <w:rPr>
                <w:rFonts w:ascii="Century Gothic" w:hAnsi="Century Gothic" w:cs="ArialMT"/>
                <w:sz w:val="24"/>
                <w:szCs w:val="24"/>
              </w:rPr>
              <w:t>, relationships and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future aspirations.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lastRenderedPageBreak/>
              <w:t>• Teachers to be aware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of, and respond to, the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proofErr w:type="gramStart"/>
            <w:r w:rsidRPr="00C64350">
              <w:rPr>
                <w:rFonts w:ascii="Century Gothic" w:hAnsi="Century Gothic" w:cs="ArialMT"/>
                <w:sz w:val="24"/>
                <w:szCs w:val="24"/>
              </w:rPr>
              <w:t>relevant</w:t>
            </w:r>
            <w:proofErr w:type="gramEnd"/>
            <w:r w:rsidRPr="00C64350">
              <w:rPr>
                <w:rFonts w:ascii="Century Gothic" w:hAnsi="Century Gothic" w:cs="ArialMT"/>
                <w:sz w:val="24"/>
                <w:szCs w:val="24"/>
              </w:rPr>
              <w:t xml:space="preserve"> issues with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advice.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• Use of other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professional partners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made available where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necessary</w:t>
            </w:r>
          </w:p>
          <w:p w:rsidR="00BB028E" w:rsidRPr="00C64350" w:rsidRDefault="00D72CC2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>
              <w:rPr>
                <w:rFonts w:ascii="Century Gothic" w:hAnsi="Century Gothic" w:cs="ArialMT"/>
                <w:sz w:val="24"/>
                <w:szCs w:val="24"/>
              </w:rPr>
              <w:t xml:space="preserve">• Ensure Pupil Passports </w:t>
            </w:r>
            <w:r w:rsidR="00BB028E" w:rsidRPr="00C64350">
              <w:rPr>
                <w:rFonts w:ascii="Century Gothic" w:hAnsi="Century Gothic" w:cs="ArialMT"/>
                <w:sz w:val="24"/>
                <w:szCs w:val="24"/>
              </w:rPr>
              <w:t>are kept in one place in</w:t>
            </w:r>
          </w:p>
          <w:p w:rsidR="00A43CC2" w:rsidRPr="00C64350" w:rsidRDefault="00BB028E" w:rsidP="00D72CC2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C64350">
              <w:rPr>
                <w:rFonts w:ascii="Century Gothic" w:hAnsi="Century Gothic" w:cs="ArialMT"/>
                <w:sz w:val="24"/>
                <w:szCs w:val="24"/>
              </w:rPr>
              <w:t>the</w:t>
            </w:r>
            <w:proofErr w:type="gramEnd"/>
            <w:r w:rsidRPr="00C64350">
              <w:rPr>
                <w:rFonts w:ascii="Century Gothic" w:hAnsi="Century Gothic" w:cs="ArialMT"/>
                <w:sz w:val="24"/>
                <w:szCs w:val="24"/>
              </w:rPr>
              <w:t xml:space="preserve"> classroom as a point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of reference for all staff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(in particular staff new to</w:t>
            </w:r>
            <w:r w:rsidR="00BA04B6" w:rsidRPr="00C64350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the school).</w:t>
            </w:r>
          </w:p>
        </w:tc>
        <w:tc>
          <w:tcPr>
            <w:tcW w:w="2410" w:type="dxa"/>
          </w:tcPr>
          <w:p w:rsidR="00D72CC2" w:rsidRDefault="00D72CC2" w:rsidP="0013418A">
            <w:pPr>
              <w:rPr>
                <w:rFonts w:ascii="Century Gothic" w:hAnsi="Century Gothic" w:cs="ArialMT"/>
                <w:sz w:val="24"/>
                <w:szCs w:val="24"/>
              </w:rPr>
            </w:pPr>
            <w:r>
              <w:rPr>
                <w:rFonts w:ascii="Century Gothic" w:hAnsi="Century Gothic" w:cs="ArialMT"/>
                <w:sz w:val="24"/>
                <w:szCs w:val="24"/>
              </w:rPr>
              <w:lastRenderedPageBreak/>
              <w:t>SENCO</w:t>
            </w:r>
          </w:p>
          <w:p w:rsidR="00A43CC2" w:rsidRPr="00C64350" w:rsidRDefault="00BB028E" w:rsidP="0013418A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All staff</w:t>
            </w:r>
          </w:p>
        </w:tc>
        <w:tc>
          <w:tcPr>
            <w:tcW w:w="1843" w:type="dxa"/>
          </w:tcPr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Reviewed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and updated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termly or as</w:t>
            </w:r>
          </w:p>
          <w:p w:rsidR="00A43CC2" w:rsidRPr="00C64350" w:rsidRDefault="00BB028E" w:rsidP="00BB028E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lastRenderedPageBreak/>
              <w:t>required</w:t>
            </w:r>
          </w:p>
        </w:tc>
        <w:tc>
          <w:tcPr>
            <w:tcW w:w="2268" w:type="dxa"/>
          </w:tcPr>
          <w:p w:rsidR="00A43CC2" w:rsidRPr="00C64350" w:rsidRDefault="00A43CC2" w:rsidP="001341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43CC2" w:rsidRPr="00C64350" w:rsidTr="00D72CC2">
        <w:tc>
          <w:tcPr>
            <w:tcW w:w="1848" w:type="dxa"/>
          </w:tcPr>
          <w:p w:rsidR="00A43CC2" w:rsidRPr="00C64350" w:rsidRDefault="00A43CC2" w:rsidP="00A43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 xml:space="preserve">Review 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Care Plans and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Personal</w:t>
            </w:r>
          </w:p>
          <w:p w:rsidR="00A43CC2" w:rsidRPr="00C64350" w:rsidRDefault="00A43CC2" w:rsidP="00A43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Emergency and</w:t>
            </w:r>
          </w:p>
          <w:p w:rsidR="00A43CC2" w:rsidRPr="00C64350" w:rsidRDefault="00A43CC2" w:rsidP="00A43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Evacuation</w:t>
            </w:r>
          </w:p>
          <w:p w:rsidR="00A43CC2" w:rsidRPr="00C64350" w:rsidRDefault="00A43CC2" w:rsidP="00A43CC2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Plans (PEEPS)</w:t>
            </w:r>
          </w:p>
        </w:tc>
        <w:tc>
          <w:tcPr>
            <w:tcW w:w="5773" w:type="dxa"/>
          </w:tcPr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Ensure all staff are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aware of pupils who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require a PEEP.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• Be aware of the needs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of children with sensory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issues. Reduce anxiety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by providing ear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defenders to those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children with ASD as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required during fire drill.</w:t>
            </w:r>
          </w:p>
          <w:p w:rsidR="00A43CC2" w:rsidRDefault="00BB028E" w:rsidP="00D72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Class teachers to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ensure that children who</w:t>
            </w:r>
            <w:r w:rsidR="00BA04B6" w:rsidRPr="00C64350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 xml:space="preserve">express a 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>p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reference for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="00BA04B6" w:rsidRPr="00C64350">
              <w:rPr>
                <w:rFonts w:ascii="Century Gothic" w:hAnsi="Century Gothic" w:cs="ArialMT"/>
                <w:sz w:val="24"/>
                <w:szCs w:val="24"/>
              </w:rPr>
              <w:t xml:space="preserve">ear defenders,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regular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practice so they are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familiar with the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equipment.</w:t>
            </w:r>
          </w:p>
          <w:p w:rsidR="00D72CC2" w:rsidRPr="00D72CC2" w:rsidRDefault="00D72CC2" w:rsidP="00D72CC2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D72CC2">
              <w:rPr>
                <w:rFonts w:ascii="Century Gothic" w:hAnsi="Century Gothic" w:cs="ArialMT"/>
                <w:sz w:val="24"/>
                <w:szCs w:val="24"/>
              </w:rPr>
              <w:t>Plans reviewed at least annually.</w:t>
            </w:r>
          </w:p>
        </w:tc>
        <w:tc>
          <w:tcPr>
            <w:tcW w:w="2410" w:type="dxa"/>
          </w:tcPr>
          <w:p w:rsidR="00A43CC2" w:rsidRDefault="00BB028E" w:rsidP="0013418A">
            <w:pPr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SENCO</w:t>
            </w:r>
          </w:p>
          <w:p w:rsidR="00D72CC2" w:rsidRPr="00C64350" w:rsidRDefault="00D72CC2" w:rsidP="001341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MT"/>
                <w:sz w:val="24"/>
                <w:szCs w:val="24"/>
              </w:rPr>
              <w:t>Class Teachers</w:t>
            </w:r>
          </w:p>
        </w:tc>
        <w:tc>
          <w:tcPr>
            <w:tcW w:w="1843" w:type="dxa"/>
          </w:tcPr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Reviewed</w:t>
            </w:r>
          </w:p>
          <w:p w:rsidR="00A43CC2" w:rsidRPr="00C64350" w:rsidRDefault="00BB028E" w:rsidP="00BB028E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Termly</w:t>
            </w:r>
          </w:p>
        </w:tc>
        <w:tc>
          <w:tcPr>
            <w:tcW w:w="2268" w:type="dxa"/>
          </w:tcPr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Cost of ear</w:t>
            </w:r>
          </w:p>
          <w:p w:rsidR="00A43CC2" w:rsidRPr="00C64350" w:rsidRDefault="00BB028E" w:rsidP="00BB028E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defenders</w:t>
            </w:r>
          </w:p>
        </w:tc>
      </w:tr>
      <w:tr w:rsidR="00A43CC2" w:rsidRPr="00C64350" w:rsidTr="00D72CC2">
        <w:tc>
          <w:tcPr>
            <w:tcW w:w="1848" w:type="dxa"/>
          </w:tcPr>
          <w:p w:rsidR="00A43CC2" w:rsidRPr="00C64350" w:rsidRDefault="00A43CC2" w:rsidP="00A43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Ensure ICT</w:t>
            </w:r>
          </w:p>
          <w:p w:rsidR="00A43CC2" w:rsidRPr="00C64350" w:rsidRDefault="00A43CC2" w:rsidP="00A43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appropriate for</w:t>
            </w:r>
          </w:p>
          <w:p w:rsidR="00A43CC2" w:rsidRPr="00C64350" w:rsidRDefault="00A43CC2" w:rsidP="00A43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pupils with</w:t>
            </w:r>
          </w:p>
          <w:p w:rsidR="00A43CC2" w:rsidRPr="00C64350" w:rsidRDefault="00A43CC2" w:rsidP="00A43CC2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disabilities</w:t>
            </w:r>
          </w:p>
        </w:tc>
        <w:tc>
          <w:tcPr>
            <w:tcW w:w="5773" w:type="dxa"/>
          </w:tcPr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Review accessibility of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ICT (including notepads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and whiteboards), using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proofErr w:type="gramStart"/>
            <w:r w:rsidRPr="00C64350">
              <w:rPr>
                <w:rFonts w:ascii="Century Gothic" w:hAnsi="Century Gothic" w:cs="ArialMT"/>
                <w:sz w:val="24"/>
                <w:szCs w:val="24"/>
              </w:rPr>
              <w:t>specialist</w:t>
            </w:r>
            <w:proofErr w:type="gramEnd"/>
            <w:r w:rsidRPr="00C64350">
              <w:rPr>
                <w:rFonts w:ascii="Century Gothic" w:hAnsi="Century Gothic" w:cs="ArialMT"/>
                <w:sz w:val="24"/>
                <w:szCs w:val="24"/>
              </w:rPr>
              <w:t xml:space="preserve"> expertise.</w:t>
            </w:r>
          </w:p>
          <w:p w:rsidR="00BB028E" w:rsidRPr="00C64350" w:rsidRDefault="00BB028E" w:rsidP="00D72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• P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>rovide relevant training</w:t>
            </w:r>
          </w:p>
          <w:p w:rsidR="00A43CC2" w:rsidRPr="00C64350" w:rsidRDefault="00A43CC2" w:rsidP="00BB02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CC2" w:rsidRPr="00C64350" w:rsidRDefault="00D72CC2" w:rsidP="001341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MT"/>
                <w:sz w:val="24"/>
                <w:szCs w:val="24"/>
              </w:rPr>
              <w:t>SENCO</w:t>
            </w:r>
          </w:p>
        </w:tc>
        <w:tc>
          <w:tcPr>
            <w:tcW w:w="1843" w:type="dxa"/>
          </w:tcPr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Reviewed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termly with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advice from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external</w:t>
            </w:r>
          </w:p>
          <w:p w:rsidR="00A43CC2" w:rsidRPr="00C64350" w:rsidRDefault="00BB028E" w:rsidP="00BB028E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agencies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when necessary</w:t>
            </w:r>
          </w:p>
        </w:tc>
        <w:tc>
          <w:tcPr>
            <w:tcW w:w="2268" w:type="dxa"/>
          </w:tcPr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Cost of software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and hardware as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proofErr w:type="gramStart"/>
            <w:r w:rsidRPr="00C64350">
              <w:rPr>
                <w:rFonts w:ascii="Century Gothic" w:hAnsi="Century Gothic" w:cs="ArialMT"/>
                <w:sz w:val="24"/>
                <w:szCs w:val="24"/>
              </w:rPr>
              <w:t>required</w:t>
            </w:r>
            <w:proofErr w:type="gramEnd"/>
            <w:r w:rsidRPr="00C64350">
              <w:rPr>
                <w:rFonts w:ascii="Century Gothic" w:hAnsi="Century Gothic" w:cs="ArialMT"/>
                <w:sz w:val="24"/>
                <w:szCs w:val="24"/>
              </w:rPr>
              <w:t>. SENCO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to apply to the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High Needs</w:t>
            </w:r>
          </w:p>
          <w:p w:rsidR="00A43CC2" w:rsidRPr="00C64350" w:rsidRDefault="00BB028E" w:rsidP="00BB028E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Funding block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if appropriate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.</w:t>
            </w:r>
          </w:p>
        </w:tc>
      </w:tr>
      <w:tr w:rsidR="00A43CC2" w:rsidRPr="00C64350" w:rsidTr="00D72CC2">
        <w:tc>
          <w:tcPr>
            <w:tcW w:w="1848" w:type="dxa"/>
          </w:tcPr>
          <w:p w:rsidR="00A43CC2" w:rsidRPr="00C64350" w:rsidRDefault="00A43CC2" w:rsidP="00A43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All out-of-school</w:t>
            </w:r>
          </w:p>
          <w:p w:rsidR="00A43CC2" w:rsidRPr="00C64350" w:rsidRDefault="00A43CC2" w:rsidP="00A43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activities are</w:t>
            </w:r>
          </w:p>
          <w:p w:rsidR="00A43CC2" w:rsidRPr="00C64350" w:rsidRDefault="00A43CC2" w:rsidP="00A43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planned to</w:t>
            </w:r>
          </w:p>
          <w:p w:rsidR="00D72CC2" w:rsidRPr="00C64350" w:rsidRDefault="00A43CC2" w:rsidP="00D72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ensure</w:t>
            </w:r>
          </w:p>
          <w:p w:rsidR="00A43CC2" w:rsidRPr="00C64350" w:rsidRDefault="00A43CC2" w:rsidP="00A43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lastRenderedPageBreak/>
              <w:t>the</w:t>
            </w:r>
          </w:p>
          <w:p w:rsidR="00A43CC2" w:rsidRPr="00D72CC2" w:rsidRDefault="00A43CC2" w:rsidP="00D72CC2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participation of</w:t>
            </w:r>
            <w:r w:rsidR="00D72CC2">
              <w:rPr>
                <w:rFonts w:ascii="Century Gothic" w:hAnsi="Century Gothic" w:cs="ArialMT"/>
                <w:sz w:val="24"/>
                <w:szCs w:val="24"/>
              </w:rPr>
              <w:t xml:space="preserve"> all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pupils</w:t>
            </w:r>
          </w:p>
        </w:tc>
        <w:tc>
          <w:tcPr>
            <w:tcW w:w="5773" w:type="dxa"/>
          </w:tcPr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lastRenderedPageBreak/>
              <w:t>Review all out-of-school</w:t>
            </w:r>
            <w:r w:rsidR="001C6555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provision to ensure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compliance with</w:t>
            </w:r>
            <w:r w:rsidR="001C6555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legislation and identify</w:t>
            </w:r>
            <w:r w:rsidR="001C6555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any barriers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• Ensure school activities</w:t>
            </w:r>
            <w:r w:rsidR="001C6555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are accessible to all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children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lastRenderedPageBreak/>
              <w:t>• Investigate TA flexibility</w:t>
            </w:r>
            <w:r w:rsidR="001C6555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 xml:space="preserve">to cover </w:t>
            </w:r>
            <w:r w:rsidR="001C6555" w:rsidRPr="00C64350">
              <w:rPr>
                <w:rFonts w:ascii="Century Gothic" w:hAnsi="Century Gothic" w:cs="ArialMT"/>
                <w:sz w:val="24"/>
                <w:szCs w:val="24"/>
              </w:rPr>
              <w:t>extracurricular</w:t>
            </w:r>
            <w:r w:rsidR="001C6555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activities if needed.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• Training needed on risk</w:t>
            </w:r>
            <w:r w:rsidR="001C6555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assessments for trips</w:t>
            </w:r>
          </w:p>
          <w:p w:rsidR="00A43CC2" w:rsidRPr="00C64350" w:rsidRDefault="00BB028E" w:rsidP="001C6555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C64350">
              <w:rPr>
                <w:rFonts w:ascii="Century Gothic" w:hAnsi="Century Gothic" w:cs="ArialMT"/>
                <w:sz w:val="24"/>
                <w:szCs w:val="24"/>
              </w:rPr>
              <w:t>and</w:t>
            </w:r>
            <w:proofErr w:type="gramEnd"/>
            <w:r w:rsidRPr="00C64350">
              <w:rPr>
                <w:rFonts w:ascii="Century Gothic" w:hAnsi="Century Gothic" w:cs="ArialMT"/>
                <w:sz w:val="24"/>
                <w:szCs w:val="24"/>
              </w:rPr>
              <w:t xml:space="preserve"> extracurricular</w:t>
            </w:r>
            <w:r w:rsidR="001C6555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activities.</w:t>
            </w:r>
          </w:p>
        </w:tc>
        <w:tc>
          <w:tcPr>
            <w:tcW w:w="2410" w:type="dxa"/>
          </w:tcPr>
          <w:p w:rsidR="00D72CC2" w:rsidRDefault="00D72CC2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>
              <w:rPr>
                <w:rFonts w:ascii="Century Gothic" w:hAnsi="Century Gothic" w:cs="ArialMT"/>
                <w:sz w:val="24"/>
                <w:szCs w:val="24"/>
              </w:rPr>
              <w:lastRenderedPageBreak/>
              <w:t>SENCO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HT</w:t>
            </w:r>
          </w:p>
          <w:p w:rsidR="00A43CC2" w:rsidRPr="00D72CC2" w:rsidRDefault="00BB028E" w:rsidP="00BB028E">
            <w:pPr>
              <w:rPr>
                <w:rFonts w:ascii="Century Gothic" w:hAnsi="Century Gothic"/>
                <w:sz w:val="20"/>
                <w:szCs w:val="20"/>
              </w:rPr>
            </w:pPr>
            <w:r w:rsidRPr="00D72CC2">
              <w:rPr>
                <w:rFonts w:ascii="Century Gothic" w:hAnsi="Century Gothic" w:cs="ArialMT"/>
                <w:sz w:val="20"/>
                <w:szCs w:val="20"/>
              </w:rPr>
              <w:t>E</w:t>
            </w:r>
            <w:r w:rsidR="00D72CC2" w:rsidRPr="00D72CC2">
              <w:rPr>
                <w:rFonts w:ascii="Century Gothic" w:hAnsi="Century Gothic" w:cs="ArialMT"/>
                <w:sz w:val="20"/>
                <w:szCs w:val="20"/>
              </w:rPr>
              <w:t xml:space="preserve">ducational </w:t>
            </w:r>
            <w:r w:rsidRPr="00D72CC2">
              <w:rPr>
                <w:rFonts w:ascii="Century Gothic" w:hAnsi="Century Gothic" w:cs="ArialMT"/>
                <w:sz w:val="20"/>
                <w:szCs w:val="20"/>
              </w:rPr>
              <w:t>V</w:t>
            </w:r>
            <w:r w:rsidR="00D72CC2" w:rsidRPr="00D72CC2">
              <w:rPr>
                <w:rFonts w:ascii="Century Gothic" w:hAnsi="Century Gothic" w:cs="ArialMT"/>
                <w:sz w:val="20"/>
                <w:szCs w:val="20"/>
              </w:rPr>
              <w:t xml:space="preserve">isits </w:t>
            </w:r>
            <w:proofErr w:type="spellStart"/>
            <w:r w:rsidRPr="00D72CC2">
              <w:rPr>
                <w:rFonts w:ascii="Century Gothic" w:hAnsi="Century Gothic" w:cs="ArialMT"/>
                <w:sz w:val="20"/>
                <w:szCs w:val="20"/>
              </w:rPr>
              <w:t>Co</w:t>
            </w:r>
            <w:r w:rsidR="00D72CC2">
              <w:rPr>
                <w:rFonts w:ascii="Century Gothic" w:hAnsi="Century Gothic" w:cs="ArialMT"/>
                <w:sz w:val="20"/>
                <w:szCs w:val="20"/>
              </w:rPr>
              <w:t>ord</w:t>
            </w:r>
            <w:proofErr w:type="spellEnd"/>
            <w:r w:rsidR="00D72CC2">
              <w:rPr>
                <w:rFonts w:ascii="Century Gothic" w:hAnsi="Century Gothic" w:cs="ArialMT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Reviewed</w:t>
            </w:r>
          </w:p>
          <w:p w:rsidR="00A43CC2" w:rsidRPr="00C64350" w:rsidRDefault="00BB028E" w:rsidP="00BB028E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termly</w:t>
            </w:r>
          </w:p>
        </w:tc>
        <w:tc>
          <w:tcPr>
            <w:tcW w:w="2268" w:type="dxa"/>
          </w:tcPr>
          <w:p w:rsidR="00A43CC2" w:rsidRPr="00C64350" w:rsidRDefault="00A43CC2" w:rsidP="00BB02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C6555" w:rsidRDefault="001C6555" w:rsidP="001C655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BB028E" w:rsidRPr="00C64350" w:rsidRDefault="00BB028E" w:rsidP="001C655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Helvetica-Bold"/>
          <w:b/>
          <w:bCs/>
          <w:sz w:val="24"/>
          <w:szCs w:val="24"/>
        </w:rPr>
      </w:pPr>
      <w:r w:rsidRPr="00C64350">
        <w:rPr>
          <w:rFonts w:ascii="Century Gothic" w:hAnsi="Century Gothic" w:cs="Helvetica-Bold"/>
          <w:b/>
          <w:bCs/>
          <w:sz w:val="24"/>
          <w:szCs w:val="24"/>
        </w:rPr>
        <w:t>School Accessibility Plan 2016-2019</w:t>
      </w:r>
    </w:p>
    <w:p w:rsidR="00C54EF8" w:rsidRPr="001C6555" w:rsidRDefault="00BB028E" w:rsidP="001C6555">
      <w:pPr>
        <w:jc w:val="center"/>
        <w:rPr>
          <w:rFonts w:ascii="Century Gothic" w:hAnsi="Century Gothic" w:cs="Helvetica-Bold"/>
          <w:b/>
          <w:bCs/>
          <w:sz w:val="24"/>
          <w:szCs w:val="24"/>
        </w:rPr>
      </w:pPr>
      <w:r w:rsidRPr="00C64350">
        <w:rPr>
          <w:rFonts w:ascii="Century Gothic" w:hAnsi="Century Gothic" w:cs="Helvetica-Bold"/>
          <w:b/>
          <w:bCs/>
          <w:sz w:val="24"/>
          <w:szCs w:val="24"/>
        </w:rPr>
        <w:t>Improving the Delivery of Written Information</w:t>
      </w:r>
      <w:bookmarkStart w:id="0" w:name="_GoBack"/>
      <w:bookmarkEnd w:id="0"/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045"/>
        <w:gridCol w:w="5718"/>
        <w:gridCol w:w="2268"/>
        <w:gridCol w:w="1984"/>
        <w:gridCol w:w="2268"/>
      </w:tblGrid>
      <w:tr w:rsidR="00A43CC2" w:rsidRPr="00C64350" w:rsidTr="001C6555">
        <w:tc>
          <w:tcPr>
            <w:tcW w:w="2045" w:type="dxa"/>
          </w:tcPr>
          <w:p w:rsidR="00A43CC2" w:rsidRPr="00C64350" w:rsidRDefault="00A43CC2" w:rsidP="00835C25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Helvetica-Bold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5718" w:type="dxa"/>
          </w:tcPr>
          <w:p w:rsidR="00A43CC2" w:rsidRPr="00C64350" w:rsidRDefault="00A43CC2" w:rsidP="00835C25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Helvetica-Bold"/>
                <w:b/>
                <w:bCs/>
                <w:sz w:val="24"/>
                <w:szCs w:val="24"/>
              </w:rPr>
              <w:t>Strategy/Action</w:t>
            </w:r>
          </w:p>
        </w:tc>
        <w:tc>
          <w:tcPr>
            <w:tcW w:w="2268" w:type="dxa"/>
          </w:tcPr>
          <w:p w:rsidR="00A43CC2" w:rsidRPr="00C64350" w:rsidRDefault="00A43CC2" w:rsidP="00835C25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Helvetica-Bold"/>
                <w:b/>
                <w:bCs/>
                <w:sz w:val="24"/>
                <w:szCs w:val="24"/>
              </w:rPr>
              <w:t>Responsibility</w:t>
            </w:r>
          </w:p>
        </w:tc>
        <w:tc>
          <w:tcPr>
            <w:tcW w:w="1984" w:type="dxa"/>
          </w:tcPr>
          <w:p w:rsidR="00A43CC2" w:rsidRPr="00C64350" w:rsidRDefault="00A43CC2" w:rsidP="00835C25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Helvetica-Bold"/>
                <w:b/>
                <w:bCs/>
                <w:sz w:val="24"/>
                <w:szCs w:val="24"/>
              </w:rPr>
              <w:t>Timescale</w:t>
            </w:r>
          </w:p>
        </w:tc>
        <w:tc>
          <w:tcPr>
            <w:tcW w:w="2268" w:type="dxa"/>
          </w:tcPr>
          <w:p w:rsidR="00A43CC2" w:rsidRPr="00C64350" w:rsidRDefault="00A43CC2" w:rsidP="00835C25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Helvetica-Bold"/>
                <w:b/>
                <w:bCs/>
                <w:sz w:val="24"/>
                <w:szCs w:val="24"/>
              </w:rPr>
              <w:t>Resources</w:t>
            </w:r>
          </w:p>
        </w:tc>
      </w:tr>
      <w:tr w:rsidR="00A43CC2" w:rsidRPr="00C64350" w:rsidTr="001C6555">
        <w:tc>
          <w:tcPr>
            <w:tcW w:w="2045" w:type="dxa"/>
          </w:tcPr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Availability of</w:t>
            </w:r>
          </w:p>
          <w:p w:rsidR="001C6555" w:rsidRPr="00C64350" w:rsidRDefault="00BB028E" w:rsidP="001C6555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written material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in</w:t>
            </w:r>
            <w:r w:rsidR="001C6555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alternative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formats when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specifically</w:t>
            </w:r>
          </w:p>
          <w:p w:rsidR="00A43CC2" w:rsidRPr="00C64350" w:rsidRDefault="00BB028E" w:rsidP="00BB028E">
            <w:pPr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C64350">
              <w:rPr>
                <w:rFonts w:ascii="Century Gothic" w:hAnsi="Century Gothic" w:cs="ArialMT"/>
                <w:sz w:val="24"/>
                <w:szCs w:val="24"/>
              </w:rPr>
              <w:t>requested</w:t>
            </w:r>
            <w:proofErr w:type="gramEnd"/>
            <w:r w:rsidRPr="00C64350">
              <w:rPr>
                <w:rFonts w:ascii="Century Gothic" w:hAnsi="Century Gothic" w:cs="ArialMT"/>
                <w:sz w:val="24"/>
                <w:szCs w:val="24"/>
              </w:rPr>
              <w:t>.</w:t>
            </w:r>
          </w:p>
        </w:tc>
        <w:tc>
          <w:tcPr>
            <w:tcW w:w="5718" w:type="dxa"/>
          </w:tcPr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All material published to be</w:t>
            </w:r>
            <w:r w:rsidR="00BA04B6" w:rsidRPr="00C64350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available on line. Therefore</w:t>
            </w:r>
            <w:r w:rsidR="001C6555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users need to notify school</w:t>
            </w:r>
            <w:r w:rsidR="00BA04B6" w:rsidRPr="00C64350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if they need assistance</w:t>
            </w:r>
            <w:r w:rsidR="00BA04B6" w:rsidRPr="00C64350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with making it further</w:t>
            </w:r>
            <w:r w:rsidR="00BA04B6" w:rsidRPr="00C64350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accessible.</w:t>
            </w:r>
          </w:p>
          <w:p w:rsidR="00A43CC2" w:rsidRPr="00C64350" w:rsidRDefault="001C6555" w:rsidP="001C6555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MT"/>
                <w:sz w:val="24"/>
                <w:szCs w:val="24"/>
              </w:rPr>
              <w:t>Class Dojo translate and Google translate available for EAL parents</w:t>
            </w:r>
          </w:p>
        </w:tc>
        <w:tc>
          <w:tcPr>
            <w:tcW w:w="2268" w:type="dxa"/>
          </w:tcPr>
          <w:p w:rsidR="00A43CC2" w:rsidRPr="00C64350" w:rsidRDefault="00BB028E" w:rsidP="00835C25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Office/SLT</w:t>
            </w:r>
          </w:p>
        </w:tc>
        <w:tc>
          <w:tcPr>
            <w:tcW w:w="1984" w:type="dxa"/>
          </w:tcPr>
          <w:p w:rsidR="00A43CC2" w:rsidRPr="00C64350" w:rsidRDefault="00BB028E" w:rsidP="00835C25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On line</w:t>
            </w:r>
          </w:p>
        </w:tc>
        <w:tc>
          <w:tcPr>
            <w:tcW w:w="2268" w:type="dxa"/>
          </w:tcPr>
          <w:p w:rsidR="00A43CC2" w:rsidRPr="00C64350" w:rsidRDefault="00A43CC2" w:rsidP="00835C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43CC2" w:rsidRPr="00C64350" w:rsidTr="001C6555">
        <w:tc>
          <w:tcPr>
            <w:tcW w:w="2045" w:type="dxa"/>
          </w:tcPr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Review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documentation with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 view to ensuring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accessibility for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pupils with visual</w:t>
            </w:r>
          </w:p>
          <w:p w:rsidR="00A43CC2" w:rsidRPr="00C64350" w:rsidRDefault="00BB028E" w:rsidP="00BB028E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impairment</w:t>
            </w:r>
          </w:p>
        </w:tc>
        <w:tc>
          <w:tcPr>
            <w:tcW w:w="5718" w:type="dxa"/>
          </w:tcPr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Get advice on</w:t>
            </w:r>
            <w:r w:rsidR="001C6555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alternative formats and</w:t>
            </w:r>
            <w:r w:rsidR="001C6555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use of IT software to</w:t>
            </w:r>
            <w:r w:rsidR="001C6555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produce customised</w:t>
            </w:r>
            <w:r w:rsidR="001C6555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materials.</w:t>
            </w:r>
          </w:p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• Review communication</w:t>
            </w:r>
            <w:r w:rsidR="001C6555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between school and</w:t>
            </w:r>
          </w:p>
          <w:p w:rsidR="00A43CC2" w:rsidRPr="00C64350" w:rsidRDefault="00BB028E" w:rsidP="001C6555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home in relation to</w:t>
            </w:r>
            <w:r w:rsidR="001C6555">
              <w:rPr>
                <w:rFonts w:ascii="Century Gothic" w:hAnsi="Century Gothic" w:cs="ArialMT"/>
                <w:sz w:val="24"/>
                <w:szCs w:val="24"/>
              </w:rPr>
              <w:t xml:space="preserve">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 xml:space="preserve">pupils </w:t>
            </w:r>
            <w:r w:rsidR="001C6555">
              <w:rPr>
                <w:rFonts w:ascii="Century Gothic" w:hAnsi="Century Gothic" w:cs="ArialMT"/>
                <w:sz w:val="24"/>
                <w:szCs w:val="24"/>
              </w:rPr>
              <w:t xml:space="preserve">or parents </w:t>
            </w:r>
            <w:r w:rsidRPr="00C64350">
              <w:rPr>
                <w:rFonts w:ascii="Century Gothic" w:hAnsi="Century Gothic" w:cs="ArialMT"/>
                <w:sz w:val="24"/>
                <w:szCs w:val="24"/>
              </w:rPr>
              <w:t>with disabilities</w:t>
            </w:r>
          </w:p>
        </w:tc>
        <w:tc>
          <w:tcPr>
            <w:tcW w:w="2268" w:type="dxa"/>
          </w:tcPr>
          <w:p w:rsidR="00BB028E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Office</w:t>
            </w:r>
          </w:p>
          <w:p w:rsidR="001C6555" w:rsidRPr="00C64350" w:rsidRDefault="001C6555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>
              <w:rPr>
                <w:rFonts w:ascii="Century Gothic" w:hAnsi="Century Gothic" w:cs="ArialMT"/>
                <w:sz w:val="24"/>
                <w:szCs w:val="24"/>
              </w:rPr>
              <w:t>SENCO</w:t>
            </w:r>
          </w:p>
          <w:p w:rsidR="00A43CC2" w:rsidRPr="00C64350" w:rsidRDefault="00A43CC2" w:rsidP="00BB02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028E" w:rsidRPr="00C64350" w:rsidRDefault="00BB028E" w:rsidP="00BB028E">
            <w:pPr>
              <w:autoSpaceDE w:val="0"/>
              <w:autoSpaceDN w:val="0"/>
              <w:adjustRightInd w:val="0"/>
              <w:rPr>
                <w:rFonts w:ascii="Century Gothic" w:hAnsi="Century Gothic" w:cs="ArialMT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Review</w:t>
            </w:r>
          </w:p>
          <w:p w:rsidR="00A43CC2" w:rsidRPr="00C64350" w:rsidRDefault="00BB028E" w:rsidP="00BB028E">
            <w:pPr>
              <w:rPr>
                <w:rFonts w:ascii="Century Gothic" w:hAnsi="Century Gothic"/>
                <w:sz w:val="24"/>
                <w:szCs w:val="24"/>
              </w:rPr>
            </w:pPr>
            <w:r w:rsidRPr="00C64350">
              <w:rPr>
                <w:rFonts w:ascii="Century Gothic" w:hAnsi="Century Gothic" w:cs="ArialMT"/>
                <w:sz w:val="24"/>
                <w:szCs w:val="24"/>
              </w:rPr>
              <w:t>termly</w:t>
            </w:r>
          </w:p>
        </w:tc>
        <w:tc>
          <w:tcPr>
            <w:tcW w:w="2268" w:type="dxa"/>
          </w:tcPr>
          <w:p w:rsidR="00A43CC2" w:rsidRPr="00C64350" w:rsidRDefault="00A43CC2" w:rsidP="00835C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43CC2" w:rsidRPr="00C64350" w:rsidRDefault="00A43CC2" w:rsidP="0013418A">
      <w:pPr>
        <w:rPr>
          <w:rFonts w:ascii="Century Gothic" w:hAnsi="Century Gothic"/>
          <w:sz w:val="24"/>
          <w:szCs w:val="24"/>
        </w:rPr>
      </w:pPr>
    </w:p>
    <w:sectPr w:rsidR="00A43CC2" w:rsidRPr="00C64350" w:rsidSect="00D72C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33D66"/>
    <w:multiLevelType w:val="hybridMultilevel"/>
    <w:tmpl w:val="6310F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F48B6"/>
    <w:multiLevelType w:val="hybridMultilevel"/>
    <w:tmpl w:val="532A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069AB"/>
    <w:multiLevelType w:val="hybridMultilevel"/>
    <w:tmpl w:val="2424D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3E"/>
    <w:rsid w:val="0013418A"/>
    <w:rsid w:val="001C6555"/>
    <w:rsid w:val="004D28BB"/>
    <w:rsid w:val="004D753E"/>
    <w:rsid w:val="00527B7A"/>
    <w:rsid w:val="00962FF2"/>
    <w:rsid w:val="00A43CC2"/>
    <w:rsid w:val="00BA04B6"/>
    <w:rsid w:val="00BB028E"/>
    <w:rsid w:val="00C54EF8"/>
    <w:rsid w:val="00C64350"/>
    <w:rsid w:val="00D10F66"/>
    <w:rsid w:val="00D72CC2"/>
    <w:rsid w:val="00F87B85"/>
    <w:rsid w:val="00F9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59525"/>
  <w15:docId w15:val="{A30E63DB-DE0E-4F72-9F08-26D4B239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2019-09-09T12:41:00Z</dcterms:created>
  <dcterms:modified xsi:type="dcterms:W3CDTF">2019-09-09T12:41:00Z</dcterms:modified>
</cp:coreProperties>
</file>