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E7" w:rsidRDefault="00A64DE7" w:rsidP="00A64DE7"/>
    <w:p w:rsidR="00A64DE7" w:rsidRDefault="00A64DE7" w:rsidP="00A64DE7">
      <w:pPr>
        <w:jc w:val="center"/>
      </w:pPr>
    </w:p>
    <w:p w:rsidR="00A64DE7" w:rsidRDefault="00A64DE7" w:rsidP="00A64DE7">
      <w:pPr>
        <w:jc w:val="center"/>
      </w:pPr>
    </w:p>
    <w:p w:rsidR="00A64DE7" w:rsidRDefault="00A64DE7" w:rsidP="00A64DE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13985" cy="113719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ADHEATH_PRIMARY_SCHOOL_LOGO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56" cy="116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E7" w:rsidRDefault="00A64DE7" w:rsidP="00A64DE7">
      <w:pPr>
        <w:jc w:val="center"/>
        <w:rPr>
          <w:rFonts w:ascii="Century Gothic" w:hAnsi="Century Gothic"/>
          <w:b/>
          <w:color w:val="31849B" w:themeColor="accent5" w:themeShade="BF"/>
          <w:sz w:val="28"/>
        </w:rPr>
      </w:pPr>
      <w:r w:rsidRPr="00A64DE7">
        <w:rPr>
          <w:rFonts w:ascii="Century Gothic" w:hAnsi="Century Gothic"/>
          <w:b/>
          <w:color w:val="31849B" w:themeColor="accent5" w:themeShade="BF"/>
          <w:sz w:val="28"/>
        </w:rPr>
        <w:t>Key Stage Performance Data</w:t>
      </w:r>
    </w:p>
    <w:p w:rsidR="00A64DE7" w:rsidRPr="00A64DE7" w:rsidRDefault="00A64DE7" w:rsidP="00A64DE7">
      <w:pPr>
        <w:jc w:val="center"/>
        <w:rPr>
          <w:rFonts w:ascii="Century Gothic" w:hAnsi="Century Gothic"/>
          <w:b/>
          <w:color w:val="31849B" w:themeColor="accent5" w:themeShade="BF"/>
          <w:sz w:val="28"/>
        </w:rPr>
      </w:pPr>
      <w:r>
        <w:rPr>
          <w:rFonts w:ascii="Century Gothic" w:hAnsi="Century Gothic"/>
          <w:b/>
          <w:color w:val="31849B" w:themeColor="accent5" w:themeShade="BF"/>
          <w:sz w:val="28"/>
        </w:rPr>
        <w:t>2019 Headlines</w:t>
      </w:r>
    </w:p>
    <w:p w:rsidR="00A64DE7" w:rsidRPr="00A64DE7" w:rsidRDefault="00A64DE7" w:rsidP="00A64DE7">
      <w:pPr>
        <w:rPr>
          <w:rFonts w:ascii="Century Gothic" w:hAnsi="Century Gothic"/>
        </w:rPr>
      </w:pPr>
      <w:r w:rsidRPr="00A64DE7">
        <w:rPr>
          <w:rFonts w:ascii="Century Gothic" w:hAnsi="Century Gothic"/>
        </w:rPr>
        <w:tab/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  <w:b/>
        </w:rPr>
      </w:pPr>
      <w:r w:rsidRPr="00A64DE7">
        <w:rPr>
          <w:rFonts w:ascii="Century Gothic" w:hAnsi="Century Gothic"/>
          <w:b/>
          <w:color w:val="31849B" w:themeColor="accent5" w:themeShade="BF"/>
        </w:rPr>
        <w:t>Reception</w:t>
      </w:r>
      <w:r w:rsidRPr="00A64DE7">
        <w:rPr>
          <w:rFonts w:ascii="Century Gothic" w:hAnsi="Century Gothic"/>
          <w:b/>
        </w:rPr>
        <w:t xml:space="preserve"> </w:t>
      </w:r>
    </w:p>
    <w:p w:rsid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 xml:space="preserve">80% Good Level of Development National 71.7%/Local 74.4%) </w:t>
      </w:r>
    </w:p>
    <w:p w:rsidR="00A64DE7" w:rsidRDefault="00A64DE7" w:rsidP="00A64DE7">
      <w:pPr>
        <w:spacing w:line="276" w:lineRule="auto"/>
        <w:rPr>
          <w:rFonts w:ascii="Century Gothic" w:hAnsi="Century Gothic"/>
        </w:rPr>
      </w:pPr>
    </w:p>
    <w:p w:rsidR="00A64DE7" w:rsidRPr="00A64DE7" w:rsidRDefault="00A64DE7" w:rsidP="00A64DE7">
      <w:pPr>
        <w:spacing w:line="276" w:lineRule="auto"/>
        <w:rPr>
          <w:rFonts w:ascii="Century Gothic" w:hAnsi="Century Gothic"/>
          <w:b/>
          <w:color w:val="31849B" w:themeColor="accent5" w:themeShade="BF"/>
        </w:rPr>
      </w:pPr>
      <w:r w:rsidRPr="00A64DE7">
        <w:rPr>
          <w:rFonts w:ascii="Century Gothic" w:hAnsi="Century Gothic"/>
          <w:b/>
          <w:color w:val="31849B" w:themeColor="accent5" w:themeShade="BF"/>
        </w:rPr>
        <w:t xml:space="preserve">Year 1 </w:t>
      </w:r>
    </w:p>
    <w:p w:rsid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>Phonics Check- 85% (National 82% / local 85.3%)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</w:p>
    <w:p w:rsidR="00A64DE7" w:rsidRPr="00A64DE7" w:rsidRDefault="00A64DE7" w:rsidP="00A64DE7">
      <w:pPr>
        <w:spacing w:line="276" w:lineRule="auto"/>
        <w:rPr>
          <w:rFonts w:ascii="Century Gothic" w:hAnsi="Century Gothic"/>
          <w:b/>
          <w:color w:val="31849B" w:themeColor="accent5" w:themeShade="BF"/>
        </w:rPr>
      </w:pPr>
      <w:r w:rsidRPr="00A64DE7">
        <w:rPr>
          <w:rFonts w:ascii="Century Gothic" w:hAnsi="Century Gothic"/>
          <w:b/>
          <w:color w:val="31849B" w:themeColor="accent5" w:themeShade="BF"/>
        </w:rPr>
        <w:t xml:space="preserve">Key Stage 1 </w:t>
      </w:r>
    </w:p>
    <w:p w:rsidR="00A64DE7" w:rsidRPr="00BF22D2" w:rsidRDefault="00A64DE7" w:rsidP="00A64DE7">
      <w:pPr>
        <w:spacing w:line="276" w:lineRule="auto"/>
        <w:rPr>
          <w:rFonts w:ascii="Century Gothic" w:hAnsi="Century Gothic"/>
          <w:i/>
          <w:color w:val="31849B" w:themeColor="accent5" w:themeShade="BF"/>
        </w:rPr>
      </w:pPr>
      <w:r w:rsidRPr="00BF22D2">
        <w:rPr>
          <w:rFonts w:ascii="Century Gothic" w:hAnsi="Century Gothic"/>
          <w:i/>
          <w:color w:val="31849B" w:themeColor="accent5" w:themeShade="BF"/>
        </w:rPr>
        <w:t>Emerging National/Local comparisons 2019 in brackets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 xml:space="preserve">Maths </w:t>
      </w:r>
      <w:r w:rsidR="00387A13">
        <w:rPr>
          <w:rFonts w:ascii="Century Gothic" w:hAnsi="Century Gothic"/>
        </w:rPr>
        <w:tab/>
      </w:r>
      <w:r w:rsidR="00387A13">
        <w:rPr>
          <w:rFonts w:ascii="Century Gothic" w:hAnsi="Century Gothic"/>
        </w:rPr>
        <w:tab/>
      </w:r>
      <w:r w:rsidR="00652A41">
        <w:rPr>
          <w:rFonts w:ascii="Century Gothic" w:hAnsi="Century Gothic"/>
        </w:rPr>
        <w:t>79.8</w:t>
      </w:r>
      <w:r w:rsidRPr="00A64DE7">
        <w:rPr>
          <w:rFonts w:ascii="Century Gothic" w:hAnsi="Century Gothic"/>
        </w:rPr>
        <w:t xml:space="preserve">% (75.7%/79.8%)                                   </w:t>
      </w:r>
      <w:r>
        <w:rPr>
          <w:rFonts w:ascii="Century Gothic" w:hAnsi="Century Gothic"/>
        </w:rPr>
        <w:tab/>
      </w:r>
      <w:r w:rsidR="00652A41">
        <w:rPr>
          <w:rFonts w:ascii="Century Gothic" w:hAnsi="Century Gothic"/>
        </w:rPr>
        <w:t>31.5</w:t>
      </w:r>
      <w:r w:rsidRPr="00A64DE7">
        <w:rPr>
          <w:rFonts w:ascii="Century Gothic" w:hAnsi="Century Gothic"/>
        </w:rPr>
        <w:t>% Greater Depth (21.7/25.7%)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 xml:space="preserve">Writing </w:t>
      </w:r>
      <w:r w:rsidR="00387A13"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 xml:space="preserve">66.3% (69.3%/72.1%)                                    </w:t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 xml:space="preserve">13.5% Depth </w:t>
      </w:r>
      <w:r w:rsidR="00BF22D2"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>(14.7/16.3%)</w:t>
      </w:r>
    </w:p>
    <w:p w:rsid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 xml:space="preserve">Reading </w:t>
      </w:r>
      <w:r w:rsidR="00387A13"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 xml:space="preserve">74.2% (75%/79.1%)                                </w:t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>27</w:t>
      </w:r>
      <w:r w:rsidR="00652A41">
        <w:rPr>
          <w:rFonts w:ascii="Century Gothic" w:hAnsi="Century Gothic"/>
        </w:rPr>
        <w:t>.0</w:t>
      </w:r>
      <w:r w:rsidRPr="00A64DE7">
        <w:rPr>
          <w:rFonts w:ascii="Century Gothic" w:hAnsi="Century Gothic"/>
        </w:rPr>
        <w:t>% Greater Depth (25/29.2%)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</w:p>
    <w:p w:rsidR="00A64DE7" w:rsidRPr="000C2C5E" w:rsidRDefault="00A64DE7" w:rsidP="00A64DE7">
      <w:pPr>
        <w:spacing w:line="276" w:lineRule="auto"/>
        <w:rPr>
          <w:rFonts w:ascii="Century Gothic" w:hAnsi="Century Gothic"/>
          <w:color w:val="31849B" w:themeColor="accent5" w:themeShade="BF"/>
        </w:rPr>
      </w:pPr>
      <w:r w:rsidRPr="000C2C5E">
        <w:rPr>
          <w:rFonts w:ascii="Century Gothic" w:hAnsi="Century Gothic"/>
          <w:color w:val="31849B" w:themeColor="accent5" w:themeShade="BF"/>
        </w:rPr>
        <w:t>C</w:t>
      </w:r>
      <w:r w:rsidR="00BF22D2">
        <w:rPr>
          <w:rFonts w:ascii="Century Gothic" w:hAnsi="Century Gothic"/>
          <w:color w:val="31849B" w:themeColor="accent5" w:themeShade="BF"/>
        </w:rPr>
        <w:t>ombined Reading/Writing/Maths</w:t>
      </w:r>
      <w:r w:rsidR="00BF22D2">
        <w:rPr>
          <w:rFonts w:ascii="Century Gothic" w:hAnsi="Century Gothic"/>
          <w:color w:val="31849B" w:themeColor="accent5" w:themeShade="BF"/>
        </w:rPr>
        <w:tab/>
      </w:r>
      <w:r w:rsidRPr="000C2C5E">
        <w:rPr>
          <w:rFonts w:ascii="Century Gothic" w:hAnsi="Century Gothic"/>
          <w:color w:val="31849B" w:themeColor="accent5" w:themeShade="BF"/>
        </w:rPr>
        <w:t>60.7% (65%/68.7%)</w:t>
      </w:r>
    </w:p>
    <w:p w:rsidR="00A64DE7" w:rsidRPr="000C2C5E" w:rsidRDefault="00A64DE7" w:rsidP="00A64DE7">
      <w:pPr>
        <w:spacing w:line="276" w:lineRule="auto"/>
        <w:rPr>
          <w:rFonts w:ascii="Century Gothic" w:hAnsi="Century Gothic"/>
          <w:color w:val="31849B" w:themeColor="accent5" w:themeShade="BF"/>
        </w:rPr>
      </w:pPr>
      <w:r w:rsidRPr="000C2C5E">
        <w:rPr>
          <w:rFonts w:ascii="Century Gothic" w:hAnsi="Century Gothic"/>
          <w:color w:val="31849B" w:themeColor="accent5" w:themeShade="BF"/>
        </w:rPr>
        <w:t xml:space="preserve">Combined </w:t>
      </w:r>
      <w:r w:rsidR="00BF22D2">
        <w:rPr>
          <w:rFonts w:ascii="Century Gothic" w:hAnsi="Century Gothic"/>
          <w:color w:val="31849B" w:themeColor="accent5" w:themeShade="BF"/>
        </w:rPr>
        <w:t>Reading/Writing/Maths GD</w:t>
      </w:r>
      <w:r w:rsidR="00BF22D2">
        <w:rPr>
          <w:rFonts w:ascii="Century Gothic" w:hAnsi="Century Gothic"/>
          <w:color w:val="31849B" w:themeColor="accent5" w:themeShade="BF"/>
        </w:rPr>
        <w:tab/>
      </w:r>
      <w:r w:rsidRPr="000C2C5E">
        <w:rPr>
          <w:rFonts w:ascii="Century Gothic" w:hAnsi="Century Gothic"/>
          <w:color w:val="31849B" w:themeColor="accent5" w:themeShade="BF"/>
        </w:rPr>
        <w:t>13.5% (11.2%/13%)</w:t>
      </w:r>
    </w:p>
    <w:p w:rsidR="00A64DE7" w:rsidRPr="000C2C5E" w:rsidRDefault="00A64DE7" w:rsidP="00A64DE7">
      <w:pPr>
        <w:spacing w:line="276" w:lineRule="auto"/>
        <w:rPr>
          <w:rFonts w:ascii="Century Gothic" w:hAnsi="Century Gothic"/>
          <w:color w:val="31849B" w:themeColor="accent5" w:themeShade="BF"/>
        </w:rPr>
      </w:pPr>
    </w:p>
    <w:p w:rsidR="00A64DE7" w:rsidRPr="00A64DE7" w:rsidRDefault="00A64DE7" w:rsidP="00A64DE7">
      <w:pPr>
        <w:spacing w:line="276" w:lineRule="auto"/>
        <w:rPr>
          <w:rFonts w:ascii="Century Gothic" w:hAnsi="Century Gothic"/>
          <w:b/>
          <w:color w:val="31849B" w:themeColor="accent5" w:themeShade="BF"/>
        </w:rPr>
      </w:pPr>
      <w:r w:rsidRPr="00A64DE7">
        <w:rPr>
          <w:rFonts w:ascii="Century Gothic" w:hAnsi="Century Gothic"/>
          <w:b/>
          <w:color w:val="31849B" w:themeColor="accent5" w:themeShade="BF"/>
        </w:rPr>
        <w:t xml:space="preserve">Key Stage 2 </w:t>
      </w:r>
    </w:p>
    <w:p w:rsidR="00A64DE7" w:rsidRPr="00BF22D2" w:rsidRDefault="00A64DE7" w:rsidP="00A64DE7">
      <w:pPr>
        <w:spacing w:line="276" w:lineRule="auto"/>
        <w:rPr>
          <w:rFonts w:ascii="Century Gothic" w:hAnsi="Century Gothic"/>
          <w:i/>
          <w:color w:val="31849B" w:themeColor="accent5" w:themeShade="BF"/>
        </w:rPr>
      </w:pPr>
      <w:r w:rsidRPr="00BF22D2">
        <w:rPr>
          <w:rFonts w:ascii="Century Gothic" w:hAnsi="Century Gothic"/>
          <w:i/>
          <w:color w:val="31849B" w:themeColor="accent5" w:themeShade="BF"/>
        </w:rPr>
        <w:t>Figures in brackets- national/local outcomes 2019.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</w:p>
    <w:p w:rsidR="00A64DE7" w:rsidRPr="00A64DE7" w:rsidRDefault="00387A13" w:rsidP="00A64DE7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Writing</w:t>
      </w:r>
      <w:r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 xml:space="preserve">82.7% (78%/84.3%)                                 </w:t>
      </w:r>
      <w:r w:rsidR="00A64DE7"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>22.7% Higher Standard (%/26.1%)</w:t>
      </w:r>
    </w:p>
    <w:p w:rsidR="00A64DE7" w:rsidRPr="00A64DE7" w:rsidRDefault="00387A13" w:rsidP="00A64DE7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Maths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 xml:space="preserve">94.6% (79%/87.1%)                                </w:t>
      </w:r>
      <w:r w:rsidR="00A64DE7"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>57.3% Higher Standard (%/42.2%)</w:t>
      </w:r>
    </w:p>
    <w:p w:rsidR="00A64DE7" w:rsidRPr="00A64DE7" w:rsidRDefault="00387A13" w:rsidP="00A64DE7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Reading</w:t>
      </w:r>
      <w:r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>88</w:t>
      </w:r>
      <w:r w:rsidR="00652A41">
        <w:rPr>
          <w:rFonts w:ascii="Century Gothic" w:hAnsi="Century Gothic"/>
        </w:rPr>
        <w:t>.0</w:t>
      </w:r>
      <w:r w:rsidR="00A64DE7" w:rsidRPr="00A64DE7">
        <w:rPr>
          <w:rFonts w:ascii="Century Gothic" w:hAnsi="Century Gothic"/>
        </w:rPr>
        <w:t xml:space="preserve">% (73%/82.7%)                            </w:t>
      </w:r>
      <w:r w:rsidR="00A64DE7"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>46.7% Higher Standard (%/37.2%)</w:t>
      </w:r>
    </w:p>
    <w:p w:rsidR="00A64DE7" w:rsidRDefault="00387A13" w:rsidP="00A64DE7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GPS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 xml:space="preserve">94.6% (78%/86.3%)                                      </w:t>
      </w:r>
      <w:r w:rsidR="00A64DE7">
        <w:rPr>
          <w:rFonts w:ascii="Century Gothic" w:hAnsi="Century Gothic"/>
        </w:rPr>
        <w:tab/>
      </w:r>
      <w:r w:rsidR="00A64DE7" w:rsidRPr="00A64DE7">
        <w:rPr>
          <w:rFonts w:ascii="Century Gothic" w:hAnsi="Century Gothic"/>
        </w:rPr>
        <w:t>48</w:t>
      </w:r>
      <w:r w:rsidR="00652A41">
        <w:rPr>
          <w:rFonts w:ascii="Century Gothic" w:hAnsi="Century Gothic"/>
        </w:rPr>
        <w:t>.0</w:t>
      </w:r>
      <w:r w:rsidR="00A64DE7" w:rsidRPr="00A64DE7">
        <w:rPr>
          <w:rFonts w:ascii="Century Gothic" w:hAnsi="Century Gothic"/>
        </w:rPr>
        <w:t>% Higher Standard (%/47.3%)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</w:p>
    <w:p w:rsidR="00A64DE7" w:rsidRPr="00A64DE7" w:rsidRDefault="00A64DE7" w:rsidP="00A64DE7">
      <w:pPr>
        <w:spacing w:line="276" w:lineRule="auto"/>
        <w:rPr>
          <w:rFonts w:ascii="Century Gothic" w:hAnsi="Century Gothic"/>
          <w:b/>
          <w:color w:val="31849B" w:themeColor="accent5" w:themeShade="BF"/>
        </w:rPr>
      </w:pPr>
      <w:r w:rsidRPr="00A64DE7">
        <w:rPr>
          <w:rFonts w:ascii="Century Gothic" w:hAnsi="Century Gothic"/>
          <w:b/>
          <w:color w:val="31849B" w:themeColor="accent5" w:themeShade="BF"/>
        </w:rPr>
        <w:t>Combined Reading/Writing/Maths</w:t>
      </w:r>
      <w:r w:rsidRPr="00A64DE7">
        <w:rPr>
          <w:rFonts w:ascii="Century Gothic" w:hAnsi="Century Gothic"/>
          <w:b/>
          <w:color w:val="31849B" w:themeColor="accent5" w:themeShade="BF"/>
        </w:rPr>
        <w:tab/>
      </w:r>
      <w:r w:rsidRPr="00A64DE7">
        <w:rPr>
          <w:rFonts w:ascii="Century Gothic" w:hAnsi="Century Gothic"/>
          <w:b/>
          <w:color w:val="31849B" w:themeColor="accent5" w:themeShade="BF"/>
        </w:rPr>
        <w:t xml:space="preserve">80% (65%/75.9%) 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  <w:b/>
          <w:color w:val="31849B" w:themeColor="accent5" w:themeShade="BF"/>
        </w:rPr>
      </w:pPr>
    </w:p>
    <w:p w:rsid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  <w:b/>
          <w:color w:val="31849B" w:themeColor="accent5" w:themeShade="BF"/>
        </w:rPr>
        <w:t>Combined Greater Depth</w:t>
      </w:r>
      <w:r w:rsidRPr="00A64DE7">
        <w:rPr>
          <w:rFonts w:ascii="Century Gothic" w:hAnsi="Century Gothic"/>
          <w:b/>
          <w:color w:val="31849B" w:themeColor="accent5" w:themeShade="BF"/>
        </w:rPr>
        <w:tab/>
      </w:r>
      <w:r w:rsidRPr="00A64DE7">
        <w:rPr>
          <w:rFonts w:ascii="Century Gothic" w:hAnsi="Century Gothic"/>
          <w:b/>
          <w:color w:val="31849B" w:themeColor="accent5" w:themeShade="BF"/>
        </w:rPr>
        <w:tab/>
      </w:r>
      <w:r w:rsidRPr="00A64DE7">
        <w:rPr>
          <w:rFonts w:ascii="Century Gothic" w:hAnsi="Century Gothic"/>
          <w:b/>
          <w:color w:val="31849B" w:themeColor="accent5" w:themeShade="BF"/>
        </w:rPr>
        <w:tab/>
      </w:r>
      <w:r w:rsidRPr="00A64DE7">
        <w:rPr>
          <w:rFonts w:ascii="Century Gothic" w:hAnsi="Century Gothic"/>
          <w:b/>
          <w:color w:val="31849B" w:themeColor="accent5" w:themeShade="BF"/>
        </w:rPr>
        <w:t>20% (9.9%/17.3%)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  <w:color w:val="31849B" w:themeColor="accent5" w:themeShade="BF"/>
        </w:rPr>
      </w:pP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  <w:b/>
          <w:color w:val="31849B" w:themeColor="accent5" w:themeShade="BF"/>
        </w:rPr>
        <w:t>Average scaled scores</w:t>
      </w:r>
      <w:r w:rsidRPr="00A64DE7">
        <w:rPr>
          <w:rFonts w:ascii="Century Gothic" w:hAnsi="Century Gothic"/>
          <w:color w:val="31849B" w:themeColor="accent5" w:themeShade="BF"/>
        </w:rPr>
        <w:t xml:space="preserve"> </w:t>
      </w:r>
      <w:r>
        <w:rPr>
          <w:rFonts w:ascii="Century Gothic" w:hAnsi="Century Gothic"/>
        </w:rPr>
        <w:tab/>
      </w:r>
      <w:r w:rsidRPr="00BF22D2">
        <w:rPr>
          <w:rFonts w:ascii="Century Gothic" w:hAnsi="Century Gothic"/>
          <w:i/>
          <w:color w:val="31849B" w:themeColor="accent5" w:themeShade="BF"/>
        </w:rPr>
        <w:t>(</w:t>
      </w:r>
      <w:proofErr w:type="spellStart"/>
      <w:r w:rsidRPr="00BF22D2">
        <w:rPr>
          <w:rFonts w:ascii="Century Gothic" w:hAnsi="Century Gothic"/>
          <w:i/>
          <w:color w:val="31849B" w:themeColor="accent5" w:themeShade="BF"/>
        </w:rPr>
        <w:t>nat</w:t>
      </w:r>
      <w:proofErr w:type="spellEnd"/>
      <w:r w:rsidRPr="00BF22D2">
        <w:rPr>
          <w:rFonts w:ascii="Century Gothic" w:hAnsi="Century Gothic"/>
          <w:i/>
          <w:color w:val="31849B" w:themeColor="accent5" w:themeShade="BF"/>
        </w:rPr>
        <w:t xml:space="preserve"> 2018/</w:t>
      </w:r>
      <w:proofErr w:type="spellStart"/>
      <w:r w:rsidRPr="00BF22D2">
        <w:rPr>
          <w:rFonts w:ascii="Century Gothic" w:hAnsi="Century Gothic"/>
          <w:i/>
          <w:color w:val="31849B" w:themeColor="accent5" w:themeShade="BF"/>
        </w:rPr>
        <w:t>loc</w:t>
      </w:r>
      <w:proofErr w:type="spellEnd"/>
      <w:r w:rsidRPr="00BF22D2">
        <w:rPr>
          <w:rFonts w:ascii="Century Gothic" w:hAnsi="Century Gothic"/>
          <w:i/>
          <w:color w:val="31849B" w:themeColor="accent5" w:themeShade="BF"/>
        </w:rPr>
        <w:t xml:space="preserve"> 2019)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 xml:space="preserve">2019 Reading-   108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>(105.1/106.8)</w:t>
      </w:r>
      <w:r w:rsidRPr="00A64DE7">
        <w:rPr>
          <w:rFonts w:ascii="Century Gothic" w:hAnsi="Century Gothic"/>
        </w:rPr>
        <w:tab/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 xml:space="preserve">2019 Maths – 109.7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>(104.4/107.7)</w:t>
      </w:r>
    </w:p>
    <w:p w:rsid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 xml:space="preserve">2019 GPS-   109.1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>(106.2/108.8)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  <w:b/>
          <w:color w:val="31849B" w:themeColor="accent5" w:themeShade="BF"/>
        </w:rPr>
      </w:pP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  <w:b/>
          <w:color w:val="31849B" w:themeColor="accent5" w:themeShade="BF"/>
        </w:rPr>
        <w:t>Progress Scores</w:t>
      </w:r>
      <w:r w:rsidRPr="00A64DE7">
        <w:rPr>
          <w:rFonts w:ascii="Century Gothic" w:hAnsi="Century Gothic"/>
          <w:color w:val="31849B" w:themeColor="accent5" w:themeShade="BF"/>
        </w:rPr>
        <w:t xml:space="preserve"> </w:t>
      </w:r>
      <w:r>
        <w:rPr>
          <w:rFonts w:ascii="Century Gothic" w:hAnsi="Century Gothic"/>
        </w:rPr>
        <w:tab/>
      </w:r>
      <w:r w:rsidRPr="00BF22D2">
        <w:rPr>
          <w:rFonts w:ascii="Century Gothic" w:hAnsi="Century Gothic"/>
          <w:i/>
        </w:rPr>
        <w:tab/>
      </w:r>
      <w:r w:rsidRPr="00BF22D2">
        <w:rPr>
          <w:rFonts w:ascii="Century Gothic" w:hAnsi="Century Gothic"/>
          <w:i/>
          <w:color w:val="31849B" w:themeColor="accent5" w:themeShade="BF"/>
        </w:rPr>
        <w:t>(</w:t>
      </w:r>
      <w:proofErr w:type="spellStart"/>
      <w:r w:rsidRPr="00BF22D2">
        <w:rPr>
          <w:rFonts w:ascii="Century Gothic" w:hAnsi="Century Gothic"/>
          <w:i/>
          <w:color w:val="31849B" w:themeColor="accent5" w:themeShade="BF"/>
        </w:rPr>
        <w:t>nat</w:t>
      </w:r>
      <w:proofErr w:type="spellEnd"/>
      <w:r w:rsidR="00652A41" w:rsidRPr="00BF22D2">
        <w:rPr>
          <w:rFonts w:ascii="Century Gothic" w:hAnsi="Century Gothic"/>
          <w:i/>
          <w:color w:val="31849B" w:themeColor="accent5" w:themeShade="BF"/>
        </w:rPr>
        <w:t xml:space="preserve"> 2019</w:t>
      </w:r>
      <w:r w:rsidRPr="00BF22D2">
        <w:rPr>
          <w:rFonts w:ascii="Century Gothic" w:hAnsi="Century Gothic"/>
          <w:i/>
          <w:color w:val="31849B" w:themeColor="accent5" w:themeShade="BF"/>
        </w:rPr>
        <w:t>/</w:t>
      </w:r>
      <w:proofErr w:type="spellStart"/>
      <w:r w:rsidRPr="00BF22D2">
        <w:rPr>
          <w:rFonts w:ascii="Century Gothic" w:hAnsi="Century Gothic"/>
          <w:i/>
          <w:color w:val="31849B" w:themeColor="accent5" w:themeShade="BF"/>
        </w:rPr>
        <w:t>loc</w:t>
      </w:r>
      <w:proofErr w:type="spellEnd"/>
      <w:r w:rsidRPr="00BF22D2">
        <w:rPr>
          <w:rFonts w:ascii="Century Gothic" w:hAnsi="Century Gothic"/>
          <w:i/>
          <w:color w:val="31849B" w:themeColor="accent5" w:themeShade="BF"/>
        </w:rPr>
        <w:t xml:space="preserve"> 2019)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>2019 Reading</w:t>
      </w:r>
      <w:r w:rsidRPr="00A64DE7">
        <w:rPr>
          <w:rFonts w:ascii="Century Gothic" w:hAnsi="Century Gothic"/>
        </w:rPr>
        <w:tab/>
        <w:t xml:space="preserve">       </w:t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 xml:space="preserve">+2.7% </w:t>
      </w:r>
      <w:r w:rsidR="00652A41">
        <w:rPr>
          <w:rFonts w:ascii="Century Gothic" w:hAnsi="Century Gothic"/>
        </w:rPr>
        <w:tab/>
      </w:r>
      <w:r w:rsidR="00652A41"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>(0/+1.69)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>2019 Writing</w:t>
      </w:r>
      <w:r w:rsidRPr="00A64DE7">
        <w:rPr>
          <w:rFonts w:ascii="Century Gothic" w:hAnsi="Century Gothic"/>
        </w:rPr>
        <w:tab/>
        <w:t xml:space="preserve">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 xml:space="preserve">+0.05 % </w:t>
      </w:r>
      <w:r w:rsidR="00652A41"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 xml:space="preserve">(0/+0.82) </w:t>
      </w:r>
      <w:bookmarkStart w:id="0" w:name="_GoBack"/>
      <w:bookmarkEnd w:id="0"/>
    </w:p>
    <w:p w:rsidR="00A64DE7" w:rsidRDefault="00A64DE7" w:rsidP="00A64DE7">
      <w:pPr>
        <w:spacing w:line="276" w:lineRule="auto"/>
        <w:rPr>
          <w:rFonts w:ascii="Century Gothic" w:hAnsi="Century Gothic"/>
        </w:rPr>
      </w:pPr>
      <w:r w:rsidRPr="00A64DE7">
        <w:rPr>
          <w:rFonts w:ascii="Century Gothic" w:hAnsi="Century Gothic"/>
        </w:rPr>
        <w:t>2019 Maths</w:t>
      </w:r>
      <w:r w:rsidRPr="00A64DE7">
        <w:rPr>
          <w:rFonts w:ascii="Century Gothic" w:hAnsi="Century Gothic"/>
        </w:rPr>
        <w:tab/>
        <w:t xml:space="preserve">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 xml:space="preserve">+3.86% </w:t>
      </w:r>
      <w:r w:rsidR="00652A41">
        <w:rPr>
          <w:rFonts w:ascii="Century Gothic" w:hAnsi="Century Gothic"/>
        </w:rPr>
        <w:tab/>
      </w:r>
      <w:r w:rsidRPr="00A64DE7">
        <w:rPr>
          <w:rFonts w:ascii="Century Gothic" w:hAnsi="Century Gothic"/>
        </w:rPr>
        <w:t>(0/+1.37)</w:t>
      </w:r>
    </w:p>
    <w:p w:rsidR="00A64DE7" w:rsidRPr="00A64DE7" w:rsidRDefault="00A64DE7" w:rsidP="00A64DE7">
      <w:pPr>
        <w:spacing w:line="276" w:lineRule="auto"/>
        <w:rPr>
          <w:rFonts w:ascii="Century Gothic" w:hAnsi="Century Gothic"/>
        </w:rPr>
      </w:pPr>
    </w:p>
    <w:p w:rsidR="00646C41" w:rsidRPr="00BF22D2" w:rsidRDefault="00A64DE7" w:rsidP="00A64DE7">
      <w:pPr>
        <w:spacing w:line="276" w:lineRule="auto"/>
        <w:rPr>
          <w:rFonts w:ascii="Century Gothic" w:hAnsi="Century Gothic"/>
          <w:i/>
          <w:color w:val="31849B" w:themeColor="accent5" w:themeShade="BF"/>
        </w:rPr>
      </w:pPr>
      <w:r w:rsidRPr="00BF22D2">
        <w:rPr>
          <w:rFonts w:ascii="Century Gothic" w:hAnsi="Century Gothic"/>
          <w:i/>
          <w:color w:val="31849B" w:themeColor="accent5" w:themeShade="BF"/>
        </w:rPr>
        <w:t>Updated 10th July 2019</w:t>
      </w:r>
    </w:p>
    <w:sectPr w:rsidR="00646C41" w:rsidRPr="00BF22D2" w:rsidSect="00A64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E7"/>
    <w:rsid w:val="000C2C5E"/>
    <w:rsid w:val="00186159"/>
    <w:rsid w:val="00387A13"/>
    <w:rsid w:val="00646C41"/>
    <w:rsid w:val="00652A41"/>
    <w:rsid w:val="00670736"/>
    <w:rsid w:val="009C128B"/>
    <w:rsid w:val="00A64DE7"/>
    <w:rsid w:val="00B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B0A1"/>
  <w15:chartTrackingRefBased/>
  <w15:docId w15:val="{D7B42B55-70C2-4438-ADAA-A11CFC9C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6159"/>
  </w:style>
  <w:style w:type="paragraph" w:styleId="Heading1">
    <w:name w:val="heading 1"/>
    <w:basedOn w:val="Normal"/>
    <w:link w:val="Heading1Char"/>
    <w:uiPriority w:val="1"/>
    <w:qFormat/>
    <w:rsid w:val="00186159"/>
    <w:pPr>
      <w:ind w:left="32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6159"/>
  </w:style>
  <w:style w:type="character" w:customStyle="1" w:styleId="Heading1Char">
    <w:name w:val="Heading 1 Char"/>
    <w:basedOn w:val="DefaultParagraphFont"/>
    <w:link w:val="Heading1"/>
    <w:uiPriority w:val="1"/>
    <w:rsid w:val="009C128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86159"/>
    <w:pPr>
      <w:ind w:left="4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C128B"/>
    <w:rPr>
      <w:rFonts w:ascii="Calibri" w:eastAsia="Calibri" w:hAnsi="Calibri"/>
    </w:rPr>
  </w:style>
  <w:style w:type="paragraph" w:styleId="NoSpacing">
    <w:name w:val="No Spacing"/>
    <w:uiPriority w:val="1"/>
    <w:qFormat/>
    <w:rsid w:val="00186159"/>
  </w:style>
  <w:style w:type="paragraph" w:styleId="ListParagraph">
    <w:name w:val="List Paragraph"/>
    <w:basedOn w:val="Normal"/>
    <w:uiPriority w:val="1"/>
    <w:qFormat/>
    <w:rsid w:val="00186159"/>
  </w:style>
  <w:style w:type="paragraph" w:styleId="BalloonText">
    <w:name w:val="Balloon Text"/>
    <w:basedOn w:val="Normal"/>
    <w:link w:val="BalloonTextChar"/>
    <w:uiPriority w:val="99"/>
    <w:semiHidden/>
    <w:unhideWhenUsed/>
    <w:rsid w:val="006707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Egan</dc:creator>
  <cp:keywords/>
  <dc:description/>
  <cp:lastModifiedBy>Tina Egan</cp:lastModifiedBy>
  <cp:revision>2</cp:revision>
  <cp:lastPrinted>2019-07-12T15:14:00Z</cp:lastPrinted>
  <dcterms:created xsi:type="dcterms:W3CDTF">2019-07-12T15:16:00Z</dcterms:created>
  <dcterms:modified xsi:type="dcterms:W3CDTF">2019-07-12T15:16:00Z</dcterms:modified>
</cp:coreProperties>
</file>